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93F" w:rsidRDefault="00B76FB9">
      <w:pPr>
        <w:tabs>
          <w:tab w:val="right" w:pos="9630"/>
        </w:tabs>
        <w:spacing w:after="0"/>
        <w:rPr>
          <w:rFonts w:eastAsia="宋体"/>
          <w:lang w:eastAsia="zh-CN"/>
        </w:rPr>
      </w:pPr>
      <w:r>
        <w:rPr>
          <w:rFonts w:ascii="Arial" w:hAnsi="Arial" w:cs="Arial"/>
          <w:b/>
          <w:sz w:val="24"/>
        </w:rPr>
        <w:t>3GPP TSG RAN WG1 #86</w:t>
      </w:r>
      <w:r>
        <w:rPr>
          <w:rFonts w:ascii="Arial" w:eastAsia="宋体" w:hAnsi="Arial" w:cs="Arial" w:hint="eastAsia"/>
          <w:b/>
          <w:sz w:val="24"/>
          <w:lang w:eastAsia="zh-CN"/>
        </w:rPr>
        <w:t>bis</w:t>
      </w:r>
      <w:r>
        <w:rPr>
          <w:rFonts w:ascii="Arial" w:hAnsi="Arial" w:cs="Arial"/>
          <w:b/>
          <w:sz w:val="24"/>
        </w:rPr>
        <w:tab/>
        <w:t>R1-16</w:t>
      </w:r>
      <w:r w:rsidR="0056375C">
        <w:rPr>
          <w:rFonts w:ascii="Arial" w:eastAsia="宋体" w:hAnsi="Arial" w:cs="Arial"/>
          <w:b/>
          <w:sz w:val="24"/>
          <w:lang w:eastAsia="zh-CN"/>
        </w:rPr>
        <w:t>08791</w:t>
      </w:r>
    </w:p>
    <w:p w:rsidR="0098093F" w:rsidRPr="001E59CA" w:rsidRDefault="001E59CA">
      <w:pPr>
        <w:pStyle w:val="af"/>
        <w:tabs>
          <w:tab w:val="left" w:pos="1800"/>
        </w:tabs>
        <w:ind w:left="1800" w:hanging="1800"/>
        <w:jc w:val="both"/>
        <w:rPr>
          <w:rFonts w:cs="Arial"/>
          <w:sz w:val="24"/>
          <w:lang w:eastAsia="ja-JP"/>
        </w:rPr>
      </w:pPr>
      <w:r w:rsidRPr="001E59CA">
        <w:rPr>
          <w:rFonts w:cs="Arial" w:hint="eastAsia"/>
          <w:sz w:val="24"/>
          <w:lang w:eastAsia="ja-JP"/>
        </w:rPr>
        <w:t>Lisbon</w:t>
      </w:r>
      <w:r w:rsidRPr="001E59CA">
        <w:rPr>
          <w:rFonts w:cs="Arial"/>
          <w:sz w:val="24"/>
          <w:lang w:eastAsia="ja-JP"/>
        </w:rPr>
        <w:t xml:space="preserve">, </w:t>
      </w:r>
      <w:r w:rsidRPr="001E59CA">
        <w:rPr>
          <w:rFonts w:cs="Arial" w:hint="eastAsia"/>
          <w:sz w:val="24"/>
          <w:lang w:eastAsia="ja-JP"/>
        </w:rPr>
        <w:t>Portugal</w:t>
      </w:r>
      <w:r w:rsidRPr="001E59CA">
        <w:rPr>
          <w:rFonts w:cs="Arial"/>
          <w:sz w:val="24"/>
          <w:lang w:eastAsia="ja-JP"/>
        </w:rPr>
        <w:t xml:space="preserve"> </w:t>
      </w:r>
      <w:r w:rsidRPr="001E59CA">
        <w:rPr>
          <w:rFonts w:cs="Arial" w:hint="eastAsia"/>
          <w:sz w:val="24"/>
          <w:lang w:eastAsia="ja-JP"/>
        </w:rPr>
        <w:t xml:space="preserve">10th </w:t>
      </w:r>
      <w:r w:rsidRPr="001E59CA">
        <w:rPr>
          <w:rFonts w:cs="Arial"/>
          <w:sz w:val="24"/>
          <w:lang w:eastAsia="ja-JP"/>
        </w:rPr>
        <w:t xml:space="preserve">- </w:t>
      </w:r>
      <w:r w:rsidRPr="001E59CA">
        <w:rPr>
          <w:rFonts w:cs="Arial" w:hint="eastAsia"/>
          <w:sz w:val="24"/>
          <w:lang w:eastAsia="ja-JP"/>
        </w:rPr>
        <w:t>14</w:t>
      </w:r>
      <w:r w:rsidRPr="001E59CA">
        <w:rPr>
          <w:rFonts w:cs="Arial"/>
          <w:sz w:val="24"/>
          <w:lang w:eastAsia="ja-JP"/>
        </w:rPr>
        <w:t xml:space="preserve">th </w:t>
      </w:r>
      <w:r w:rsidRPr="001E59CA">
        <w:rPr>
          <w:rFonts w:cs="Arial" w:hint="eastAsia"/>
          <w:sz w:val="24"/>
          <w:lang w:eastAsia="ja-JP"/>
        </w:rPr>
        <w:t>October</w:t>
      </w:r>
      <w:r w:rsidRPr="001E59CA">
        <w:rPr>
          <w:rFonts w:cs="Arial"/>
          <w:sz w:val="24"/>
          <w:lang w:eastAsia="ja-JP"/>
        </w:rPr>
        <w:t xml:space="preserve"> 2016</w:t>
      </w:r>
    </w:p>
    <w:p w:rsidR="0098093F" w:rsidRDefault="0098093F">
      <w:pPr>
        <w:pStyle w:val="af2"/>
        <w:tabs>
          <w:tab w:val="left" w:pos="709"/>
          <w:tab w:val="right" w:pos="9639"/>
        </w:tabs>
        <w:wordWrap w:val="0"/>
        <w:spacing w:after="0"/>
        <w:ind w:right="120"/>
        <w:jc w:val="left"/>
        <w:rPr>
          <w:rFonts w:cs="Arial"/>
        </w:rPr>
      </w:pPr>
    </w:p>
    <w:p w:rsidR="0098093F" w:rsidRPr="002E6114" w:rsidRDefault="00B76FB9">
      <w:pPr>
        <w:tabs>
          <w:tab w:val="left" w:pos="1985"/>
        </w:tabs>
        <w:rPr>
          <w:rFonts w:ascii="Arial" w:eastAsia="宋体" w:hAnsi="Arial"/>
          <w:sz w:val="24"/>
          <w:lang w:eastAsia="zh-CN"/>
        </w:rPr>
      </w:pPr>
      <w:r>
        <w:rPr>
          <w:rFonts w:ascii="Arial" w:hAnsi="Arial"/>
          <w:b/>
          <w:sz w:val="24"/>
        </w:rPr>
        <w:t>Agenda item:</w:t>
      </w:r>
      <w:r>
        <w:rPr>
          <w:rFonts w:ascii="Arial" w:hAnsi="Arial"/>
          <w:sz w:val="24"/>
        </w:rPr>
        <w:tab/>
      </w:r>
      <w:r w:rsidRPr="002E6114">
        <w:rPr>
          <w:rFonts w:ascii="Arial" w:hAnsi="Arial"/>
          <w:sz w:val="24"/>
        </w:rPr>
        <w:t>8.1.</w:t>
      </w:r>
      <w:r w:rsidR="002E6114" w:rsidRPr="002E6114">
        <w:rPr>
          <w:rFonts w:ascii="Arial" w:eastAsia="宋体" w:hAnsi="Arial" w:hint="eastAsia"/>
          <w:sz w:val="24"/>
          <w:lang w:eastAsia="zh-CN"/>
        </w:rPr>
        <w:t>7</w:t>
      </w:r>
      <w:r w:rsidRPr="002E6114">
        <w:rPr>
          <w:rFonts w:ascii="Arial" w:hAnsi="Arial"/>
          <w:sz w:val="24"/>
        </w:rPr>
        <w:t>.</w:t>
      </w:r>
      <w:r w:rsidR="002E6114" w:rsidRPr="002E6114">
        <w:rPr>
          <w:rFonts w:ascii="Arial" w:eastAsia="宋体" w:hAnsi="Arial" w:hint="eastAsia"/>
          <w:sz w:val="24"/>
          <w:lang w:eastAsia="zh-CN"/>
        </w:rPr>
        <w:t>1</w:t>
      </w:r>
    </w:p>
    <w:p w:rsidR="0098093F" w:rsidRDefault="00B76FB9">
      <w:pPr>
        <w:tabs>
          <w:tab w:val="left" w:pos="1985"/>
          <w:tab w:val="left" w:pos="6543"/>
        </w:tabs>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CATT</w:t>
      </w:r>
      <w:r>
        <w:rPr>
          <w:rFonts w:ascii="Arial" w:hAnsi="Arial"/>
          <w:sz w:val="24"/>
        </w:rPr>
        <w:tab/>
      </w:r>
    </w:p>
    <w:p w:rsidR="0098093F" w:rsidRDefault="00B76FB9">
      <w:pPr>
        <w:ind w:left="1988" w:hanging="1988"/>
        <w:rPr>
          <w:rFonts w:ascii="Arial" w:eastAsia="宋体"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t xml:space="preserve">NR </w:t>
      </w:r>
      <w:r>
        <w:rPr>
          <w:rFonts w:ascii="Arial" w:eastAsia="宋体" w:hAnsi="Arial" w:hint="eastAsia"/>
          <w:sz w:val="22"/>
          <w:lang w:eastAsia="zh-CN"/>
        </w:rPr>
        <w:t>DL control channel design considerations</w:t>
      </w:r>
    </w:p>
    <w:p w:rsidR="0098093F" w:rsidRDefault="00B76FB9">
      <w:pPr>
        <w:pStyle w:val="af2"/>
        <w:pBdr>
          <w:bottom w:val="single" w:sz="4" w:space="1" w:color="auto"/>
        </w:pBdr>
        <w:tabs>
          <w:tab w:val="left" w:pos="709"/>
        </w:tabs>
        <w:spacing w:after="0"/>
        <w:jc w:val="left"/>
        <w:rPr>
          <w:rFonts w:cs="Arial"/>
          <w:color w:val="FF0000"/>
        </w:rPr>
      </w:pPr>
      <w:r>
        <w:t>Document for:</w:t>
      </w:r>
      <w:r>
        <w:tab/>
      </w:r>
      <w:r>
        <w:tab/>
      </w:r>
      <w:r w:rsidRPr="002E6114">
        <w:rPr>
          <w:b w:val="0"/>
        </w:rPr>
        <w:t>Discussion and Decision</w:t>
      </w:r>
    </w:p>
    <w:p w:rsidR="0098093F" w:rsidRDefault="0098093F">
      <w:pPr>
        <w:pStyle w:val="af2"/>
        <w:pBdr>
          <w:bottom w:val="single" w:sz="4" w:space="1" w:color="auto"/>
        </w:pBdr>
        <w:tabs>
          <w:tab w:val="left" w:pos="709"/>
        </w:tabs>
        <w:spacing w:after="0"/>
        <w:jc w:val="left"/>
        <w:rPr>
          <w:rFonts w:cs="Arial"/>
        </w:rPr>
      </w:pPr>
    </w:p>
    <w:p w:rsidR="0098093F" w:rsidRDefault="0098093F">
      <w:pPr>
        <w:pStyle w:val="af2"/>
        <w:pBdr>
          <w:bottom w:val="single" w:sz="4" w:space="1" w:color="auto"/>
        </w:pBdr>
        <w:tabs>
          <w:tab w:val="left" w:pos="709"/>
        </w:tabs>
        <w:spacing w:after="0"/>
        <w:jc w:val="left"/>
        <w:rPr>
          <w:rFonts w:cs="Arial"/>
        </w:rPr>
      </w:pPr>
    </w:p>
    <w:p w:rsidR="0098093F" w:rsidRDefault="0098093F">
      <w:pPr>
        <w:pStyle w:val="af2"/>
        <w:jc w:val="left"/>
      </w:pPr>
    </w:p>
    <w:p w:rsidR="0098093F" w:rsidRDefault="00B76FB9">
      <w:pPr>
        <w:pStyle w:val="1"/>
      </w:pPr>
      <w:r>
        <w:t>Introduction</w:t>
      </w:r>
    </w:p>
    <w:p w:rsidR="0098093F" w:rsidRDefault="00B76FB9">
      <w:r>
        <w:t>In RAN1#8</w:t>
      </w:r>
      <w:r>
        <w:rPr>
          <w:rFonts w:eastAsia="宋体" w:hint="eastAsia"/>
          <w:lang w:eastAsia="zh-CN"/>
        </w:rPr>
        <w:t>6</w:t>
      </w:r>
      <w:r>
        <w:t>, the self-contained frame structure</w:t>
      </w:r>
      <w:r>
        <w:rPr>
          <w:rFonts w:eastAsia="宋体" w:hint="eastAsia"/>
          <w:lang w:eastAsia="zh-CN"/>
        </w:rPr>
        <w:t xml:space="preserve"> and the possible control region position </w:t>
      </w:r>
      <w:r>
        <w:t xml:space="preserve">were agreed as follows, </w:t>
      </w:r>
    </w:p>
    <w:p w:rsidR="0098093F" w:rsidRDefault="00B76FB9">
      <w:pPr>
        <w:rPr>
          <w:b/>
          <w:u w:val="single"/>
        </w:rPr>
      </w:pPr>
      <w:r>
        <w:rPr>
          <w:rFonts w:hint="eastAsia"/>
          <w:b/>
          <w:highlight w:val="green"/>
          <w:u w:val="single"/>
        </w:rPr>
        <w:t>Agreements:</w:t>
      </w:r>
    </w:p>
    <w:p w:rsidR="0098093F" w:rsidRDefault="00B76FB9">
      <w:pPr>
        <w:numPr>
          <w:ilvl w:val="0"/>
          <w:numId w:val="4"/>
        </w:numPr>
        <w:spacing w:after="0"/>
      </w:pPr>
      <w:r>
        <w:rPr>
          <w:rFonts w:hint="eastAsia"/>
        </w:rPr>
        <w:t xml:space="preserve">Followings are considered as starting points of NR frame structure at least within the CP overhead </w:t>
      </w:r>
    </w:p>
    <w:p w:rsidR="0098093F" w:rsidRDefault="00B76FB9">
      <w:pPr>
        <w:numPr>
          <w:ilvl w:val="1"/>
          <w:numId w:val="4"/>
        </w:numPr>
        <w:spacing w:after="0"/>
      </w:pPr>
      <w:r>
        <w:t>Subframe</w:t>
      </w:r>
    </w:p>
    <w:p w:rsidR="0098093F" w:rsidRDefault="00B76FB9">
      <w:pPr>
        <w:numPr>
          <w:ilvl w:val="2"/>
          <w:numId w:val="4"/>
        </w:numPr>
        <w:spacing w:after="0"/>
      </w:pPr>
      <w:r>
        <w:t>Already agreed upon</w:t>
      </w:r>
    </w:p>
    <w:p w:rsidR="0098093F" w:rsidRDefault="00B76FB9">
      <w:pPr>
        <w:numPr>
          <w:ilvl w:val="2"/>
          <w:numId w:val="4"/>
        </w:numPr>
        <w:spacing w:after="0"/>
      </w:pPr>
      <w:r>
        <w:t>Assume x=14 in the reference numerology for subframe definition (for normal CP)</w:t>
      </w:r>
    </w:p>
    <w:p w:rsidR="0098093F" w:rsidRDefault="00B76FB9">
      <w:pPr>
        <w:numPr>
          <w:ilvl w:val="2"/>
          <w:numId w:val="4"/>
        </w:numPr>
        <w:spacing w:after="0"/>
      </w:pPr>
      <w:r>
        <w:t>FFS: y=x and/or y=x/2</w:t>
      </w:r>
      <w:r>
        <w:rPr>
          <w:rFonts w:hint="eastAsia"/>
        </w:rPr>
        <w:t xml:space="preserve"> and/or y is signalled</w:t>
      </w:r>
    </w:p>
    <w:p w:rsidR="0098093F" w:rsidRDefault="00B76FB9">
      <w:pPr>
        <w:numPr>
          <w:ilvl w:val="1"/>
          <w:numId w:val="4"/>
        </w:numPr>
        <w:spacing w:after="0"/>
      </w:pPr>
      <w:r>
        <w:t>Slot</w:t>
      </w:r>
    </w:p>
    <w:p w:rsidR="0098093F" w:rsidRDefault="00B76FB9">
      <w:pPr>
        <w:numPr>
          <w:ilvl w:val="2"/>
          <w:numId w:val="4"/>
        </w:numPr>
        <w:spacing w:after="0"/>
      </w:pPr>
      <w:r>
        <w:t>Slot of duration y OFDM symbols in the numerology used for transmission</w:t>
      </w:r>
    </w:p>
    <w:p w:rsidR="0098093F" w:rsidRDefault="00B76FB9">
      <w:pPr>
        <w:numPr>
          <w:ilvl w:val="2"/>
          <w:numId w:val="4"/>
        </w:numPr>
        <w:spacing w:after="0"/>
      </w:pPr>
      <w:r>
        <w:t xml:space="preserve">An integer number of slots fit within one subframe duration (at least for </w:t>
      </w:r>
      <w:r>
        <w:rPr>
          <w:rFonts w:hint="eastAsia"/>
        </w:rPr>
        <w:t>subcarrier spacing is larger</w:t>
      </w:r>
      <w:r>
        <w:t xml:space="preserve"> than or equal the reference numerology)</w:t>
      </w:r>
    </w:p>
    <w:p w:rsidR="0098093F" w:rsidRDefault="00B76FB9">
      <w:pPr>
        <w:numPr>
          <w:ilvl w:val="2"/>
          <w:numId w:val="4"/>
        </w:numPr>
        <w:spacing w:after="0"/>
      </w:pPr>
      <w:r>
        <w:t>The structure allows for ctrl at the beginning</w:t>
      </w:r>
      <w:r>
        <w:rPr>
          <w:rFonts w:hint="eastAsia"/>
        </w:rPr>
        <w:t xml:space="preserve"> only</w:t>
      </w:r>
    </w:p>
    <w:p w:rsidR="0098093F" w:rsidRDefault="00B76FB9">
      <w:pPr>
        <w:numPr>
          <w:ilvl w:val="2"/>
          <w:numId w:val="4"/>
        </w:numPr>
        <w:spacing w:after="0"/>
      </w:pPr>
      <w:r>
        <w:t>The structure allows for ctrl at the end</w:t>
      </w:r>
      <w:r>
        <w:rPr>
          <w:rFonts w:hint="eastAsia"/>
        </w:rPr>
        <w:t xml:space="preserve"> only</w:t>
      </w:r>
    </w:p>
    <w:p w:rsidR="0098093F" w:rsidRDefault="00B76FB9">
      <w:pPr>
        <w:numPr>
          <w:ilvl w:val="2"/>
          <w:numId w:val="4"/>
        </w:numPr>
        <w:spacing w:after="0"/>
      </w:pPr>
      <w:r>
        <w:t>The structure allows for ctrl at the end and at the beginning</w:t>
      </w:r>
    </w:p>
    <w:p w:rsidR="0098093F" w:rsidRDefault="00B76FB9">
      <w:pPr>
        <w:numPr>
          <w:ilvl w:val="2"/>
          <w:numId w:val="4"/>
        </w:numPr>
        <w:spacing w:after="0"/>
      </w:pPr>
      <w:r>
        <w:rPr>
          <w:rFonts w:hint="eastAsia"/>
        </w:rPr>
        <w:t>Other structure is not precluded</w:t>
      </w:r>
    </w:p>
    <w:p w:rsidR="0098093F" w:rsidRDefault="00B76FB9">
      <w:pPr>
        <w:numPr>
          <w:ilvl w:val="2"/>
          <w:numId w:val="4"/>
        </w:numPr>
        <w:spacing w:after="0"/>
      </w:pPr>
      <w:r>
        <w:t>One possible scheduling unit</w:t>
      </w:r>
    </w:p>
    <w:p w:rsidR="0098093F" w:rsidRDefault="00B76FB9">
      <w:pPr>
        <w:numPr>
          <w:ilvl w:val="1"/>
          <w:numId w:val="4"/>
        </w:numPr>
        <w:spacing w:after="0"/>
      </w:pPr>
      <w:r>
        <w:t>Mini-slot</w:t>
      </w:r>
    </w:p>
    <w:p w:rsidR="0098093F" w:rsidRDefault="00B76FB9">
      <w:pPr>
        <w:numPr>
          <w:ilvl w:val="2"/>
          <w:numId w:val="4"/>
        </w:numPr>
        <w:spacing w:after="0"/>
      </w:pPr>
      <w:r>
        <w:t>Should at least support transmission shorter than y OFDM symbols in the numerology used for transmission</w:t>
      </w:r>
    </w:p>
    <w:p w:rsidR="0098093F" w:rsidRDefault="00B76FB9">
      <w:pPr>
        <w:numPr>
          <w:ilvl w:val="2"/>
          <w:numId w:val="4"/>
        </w:numPr>
        <w:spacing w:after="0"/>
      </w:pPr>
      <w:r>
        <w:t>May contain ctrl at the beginning and/or ctrl at the end</w:t>
      </w:r>
    </w:p>
    <w:p w:rsidR="0098093F" w:rsidRDefault="00B76FB9">
      <w:pPr>
        <w:numPr>
          <w:ilvl w:val="2"/>
          <w:numId w:val="4"/>
        </w:numPr>
        <w:spacing w:after="0"/>
      </w:pPr>
      <w:r>
        <w:t>The smallest mini-slot is the smallest possible scheduling unit (FFS: smallest number of symbols)</w:t>
      </w:r>
    </w:p>
    <w:p w:rsidR="0098093F" w:rsidRDefault="00B76FB9">
      <w:pPr>
        <w:numPr>
          <w:ilvl w:val="1"/>
          <w:numId w:val="4"/>
        </w:numPr>
        <w:spacing w:after="0"/>
      </w:pPr>
      <w:r>
        <w:t>Note: the names are for the purpose of discussion. Whether some terms can be merged or not is FFS</w:t>
      </w:r>
    </w:p>
    <w:p w:rsidR="0098093F" w:rsidRDefault="00B76FB9">
      <w:pPr>
        <w:numPr>
          <w:ilvl w:val="1"/>
          <w:numId w:val="4"/>
        </w:numPr>
        <w:spacing w:after="0"/>
      </w:pPr>
      <w:r>
        <w:rPr>
          <w:rFonts w:hint="eastAsia"/>
        </w:rPr>
        <w:t>FFS whether NR frame structure needs to support both slot and mini-slot or these can be merged</w:t>
      </w:r>
    </w:p>
    <w:p w:rsidR="0098093F" w:rsidRDefault="0098093F">
      <w:pPr>
        <w:spacing w:after="0"/>
        <w:ind w:left="1440"/>
      </w:pPr>
    </w:p>
    <w:p w:rsidR="0098093F" w:rsidRDefault="00B76FB9">
      <w:pPr>
        <w:rPr>
          <w:b/>
          <w:u w:val="single"/>
        </w:rPr>
      </w:pPr>
      <w:r>
        <w:rPr>
          <w:rFonts w:hint="eastAsia"/>
          <w:b/>
          <w:highlight w:val="green"/>
          <w:u w:val="single"/>
        </w:rPr>
        <w:t>Agreements:</w:t>
      </w:r>
    </w:p>
    <w:p w:rsidR="0098093F" w:rsidRDefault="00B76FB9">
      <w:pPr>
        <w:numPr>
          <w:ilvl w:val="0"/>
          <w:numId w:val="5"/>
        </w:numPr>
        <w:spacing w:after="0"/>
      </w:pPr>
      <w:r>
        <w:t xml:space="preserve">Impact of UE </w:t>
      </w:r>
      <w:r>
        <w:rPr>
          <w:rFonts w:hint="eastAsia"/>
        </w:rPr>
        <w:t>DL reception</w:t>
      </w:r>
      <w:r>
        <w:t xml:space="preserve"> </w:t>
      </w:r>
      <w:r>
        <w:rPr>
          <w:rFonts w:hint="eastAsia"/>
        </w:rPr>
        <w:t>energy</w:t>
      </w:r>
      <w:r>
        <w:t xml:space="preserve"> consumption should be studied</w:t>
      </w:r>
      <w:r>
        <w:rPr>
          <w:rFonts w:hint="eastAsia"/>
        </w:rPr>
        <w:t xml:space="preserve"> </w:t>
      </w:r>
      <w:r>
        <w:rPr>
          <w:rFonts w:hint="eastAsia"/>
          <w:iCs/>
        </w:rPr>
        <w:t>also considering the total power consumption mainly focusing on DoU</w:t>
      </w:r>
    </w:p>
    <w:p w:rsidR="0098093F" w:rsidRDefault="00B76FB9">
      <w:pPr>
        <w:numPr>
          <w:ilvl w:val="1"/>
          <w:numId w:val="5"/>
        </w:numPr>
        <w:spacing w:after="0"/>
      </w:pPr>
      <w:r>
        <w:rPr>
          <w:rFonts w:hint="eastAsia"/>
        </w:rPr>
        <w:t xml:space="preserve">e.g., </w:t>
      </w:r>
      <w:r>
        <w:t>UE decoding power consumption</w:t>
      </w:r>
      <w:r>
        <w:rPr>
          <w:rFonts w:hint="eastAsia"/>
        </w:rPr>
        <w:t xml:space="preserve"> in the physical layer DL control blind decoding in lack of grant</w:t>
      </w:r>
    </w:p>
    <w:p w:rsidR="0098093F" w:rsidRDefault="00B76FB9">
      <w:pPr>
        <w:numPr>
          <w:ilvl w:val="1"/>
          <w:numId w:val="5"/>
        </w:numPr>
        <w:spacing w:after="0"/>
      </w:pPr>
      <w:r>
        <w:rPr>
          <w:rFonts w:hint="eastAsia"/>
        </w:rPr>
        <w:t xml:space="preserve">e.g., </w:t>
      </w:r>
      <w:r>
        <w:t>UE decoding power consumption</w:t>
      </w:r>
      <w:r>
        <w:rPr>
          <w:rFonts w:hint="eastAsia"/>
        </w:rPr>
        <w:t xml:space="preserve"> in the slot with the data</w:t>
      </w:r>
    </w:p>
    <w:p w:rsidR="0098093F" w:rsidRDefault="00B76FB9">
      <w:pPr>
        <w:numPr>
          <w:ilvl w:val="1"/>
          <w:numId w:val="5"/>
        </w:numPr>
        <w:spacing w:after="0"/>
      </w:pPr>
      <w:r>
        <w:rPr>
          <w:rFonts w:hint="eastAsia"/>
        </w:rPr>
        <w:t xml:space="preserve">e.g., </w:t>
      </w:r>
      <w:r>
        <w:t>UE decoding power consumption</w:t>
      </w:r>
      <w:r>
        <w:rPr>
          <w:rFonts w:hint="eastAsia"/>
        </w:rPr>
        <w:t xml:space="preserve"> in the data reception process</w:t>
      </w:r>
    </w:p>
    <w:p w:rsidR="0098093F" w:rsidRDefault="00B76FB9">
      <w:pPr>
        <w:numPr>
          <w:ilvl w:val="1"/>
          <w:numId w:val="5"/>
        </w:numPr>
        <w:spacing w:after="0"/>
      </w:pPr>
      <w:r>
        <w:rPr>
          <w:rFonts w:hint="eastAsia"/>
        </w:rPr>
        <w:t xml:space="preserve">e.g., </w:t>
      </w:r>
      <w:r>
        <w:t>UE decoding power consumption</w:t>
      </w:r>
      <w:r>
        <w:rPr>
          <w:rFonts w:hint="eastAsia"/>
        </w:rPr>
        <w:t xml:space="preserve"> in the measurement</w:t>
      </w:r>
    </w:p>
    <w:p w:rsidR="0098093F" w:rsidRDefault="00B76FB9">
      <w:pPr>
        <w:numPr>
          <w:ilvl w:val="1"/>
          <w:numId w:val="5"/>
        </w:numPr>
        <w:spacing w:after="0"/>
      </w:pPr>
      <w:r>
        <w:rPr>
          <w:rFonts w:hint="eastAsia"/>
        </w:rPr>
        <w:t xml:space="preserve">e.g., </w:t>
      </w:r>
      <w:r>
        <w:t>UE decoding power consumption</w:t>
      </w:r>
      <w:r>
        <w:rPr>
          <w:rFonts w:hint="eastAsia"/>
        </w:rPr>
        <w:t xml:space="preserve"> in the SS</w:t>
      </w:r>
    </w:p>
    <w:p w:rsidR="0098093F" w:rsidRDefault="00B76FB9">
      <w:pPr>
        <w:numPr>
          <w:ilvl w:val="0"/>
          <w:numId w:val="5"/>
        </w:numPr>
        <w:spacing w:after="0"/>
      </w:pPr>
      <w:r>
        <w:rPr>
          <w:iCs/>
        </w:rPr>
        <w:t xml:space="preserve">UE power reduction techniques </w:t>
      </w:r>
      <w:r>
        <w:rPr>
          <w:rFonts w:hint="eastAsia"/>
          <w:iCs/>
        </w:rPr>
        <w:t xml:space="preserve">also </w:t>
      </w:r>
      <w:r>
        <w:rPr>
          <w:iCs/>
        </w:rPr>
        <w:t>should be studied</w:t>
      </w:r>
    </w:p>
    <w:p w:rsidR="0098093F" w:rsidRDefault="0098093F">
      <w:pPr>
        <w:rPr>
          <w:rFonts w:eastAsia="Malgun Gothic"/>
          <w:lang w:eastAsia="ko-KR"/>
        </w:rPr>
      </w:pPr>
    </w:p>
    <w:p w:rsidR="0098093F" w:rsidRDefault="00B76FB9">
      <w:r>
        <w:t xml:space="preserve">This paper analyzes the </w:t>
      </w:r>
      <w:r>
        <w:rPr>
          <w:rFonts w:eastAsia="宋体" w:hint="eastAsia"/>
          <w:lang w:eastAsia="zh-CN"/>
        </w:rPr>
        <w:t>DL control channel</w:t>
      </w:r>
      <w:r>
        <w:t xml:space="preserve"> design of 5G NR air interface to satisfy the usages and requirements in all deployment scenarios.  </w:t>
      </w:r>
    </w:p>
    <w:p w:rsidR="0098093F" w:rsidRDefault="0098093F"/>
    <w:p w:rsidR="0098093F" w:rsidRDefault="00B76FB9">
      <w:pPr>
        <w:pStyle w:val="1"/>
      </w:pPr>
      <w:r>
        <w:lastRenderedPageBreak/>
        <w:t xml:space="preserve">Aspects in NR </w:t>
      </w:r>
      <w:r>
        <w:rPr>
          <w:rFonts w:eastAsia="宋体" w:hint="eastAsia"/>
          <w:lang w:eastAsia="zh-CN"/>
        </w:rPr>
        <w:t>DL control channel</w:t>
      </w:r>
      <w:r>
        <w:t xml:space="preserve"> Design </w:t>
      </w:r>
    </w:p>
    <w:p w:rsidR="0098093F" w:rsidRDefault="00B76FB9">
      <w:pPr>
        <w:rPr>
          <w:rStyle w:val="af3"/>
          <w:rFonts w:eastAsia="宋体"/>
          <w:b w:val="0"/>
          <w:lang w:eastAsia="zh-CN"/>
        </w:rPr>
      </w:pPr>
      <w:r>
        <w:rPr>
          <w:rStyle w:val="af3"/>
          <w:rFonts w:eastAsia="宋体" w:hint="eastAsia"/>
          <w:b w:val="0"/>
          <w:lang w:eastAsia="zh-CN"/>
        </w:rPr>
        <w:t>In LTE system, the control information is traditionally carried by</w:t>
      </w:r>
      <w:r w:rsidR="0056375C">
        <w:rPr>
          <w:rStyle w:val="af3"/>
          <w:rFonts w:eastAsia="宋体"/>
          <w:b w:val="0"/>
          <w:lang w:eastAsia="zh-CN"/>
        </w:rPr>
        <w:t xml:space="preserve"> the</w:t>
      </w:r>
      <w:r>
        <w:rPr>
          <w:rStyle w:val="af3"/>
          <w:rFonts w:eastAsia="宋体" w:hint="eastAsia"/>
          <w:b w:val="0"/>
          <w:lang w:eastAsia="zh-CN"/>
        </w:rPr>
        <w:t xml:space="preserve"> control channel with dedicated resource or shared by multiple users.</w:t>
      </w:r>
      <w:r>
        <w:rPr>
          <w:rStyle w:val="af3"/>
          <w:b w:val="0"/>
        </w:rPr>
        <w:t xml:space="preserve">  The drawbacks of the dedicated control channel are the inflexibility of the resource utilization and capacity limitation.</w:t>
      </w:r>
      <w:r>
        <w:rPr>
          <w:rStyle w:val="af3"/>
          <w:rFonts w:eastAsia="宋体" w:hint="eastAsia"/>
          <w:b w:val="0"/>
          <w:lang w:eastAsia="zh-CN"/>
        </w:rPr>
        <w:t xml:space="preserve"> </w:t>
      </w:r>
      <w:r>
        <w:rPr>
          <w:rStyle w:val="af3"/>
          <w:b w:val="0"/>
        </w:rPr>
        <w:t xml:space="preserve">The configuration of </w:t>
      </w:r>
      <w:r w:rsidR="0056375C">
        <w:rPr>
          <w:rStyle w:val="af3"/>
          <w:b w:val="0"/>
        </w:rPr>
        <w:t xml:space="preserve">the radio resource for the </w:t>
      </w:r>
      <w:r>
        <w:rPr>
          <w:rStyle w:val="af3"/>
          <w:b w:val="0"/>
        </w:rPr>
        <w:t>control channels, such as PDCCH in LTE, would be semi-static.</w:t>
      </w:r>
      <w:r>
        <w:rPr>
          <w:rStyle w:val="af3"/>
          <w:rFonts w:eastAsia="宋体" w:hint="eastAsia"/>
          <w:b w:val="0"/>
          <w:lang w:eastAsia="zh-CN"/>
        </w:rPr>
        <w:t xml:space="preserve"> </w:t>
      </w:r>
      <w:r>
        <w:rPr>
          <w:rStyle w:val="af3"/>
          <w:b w:val="0"/>
        </w:rPr>
        <w:t>The PDCCH resource could not be used by other physical channels.  The PDCCH capacity is also limited by the specification</w:t>
      </w:r>
      <w:r w:rsidR="007D0727">
        <w:rPr>
          <w:rStyle w:val="af3"/>
          <w:b w:val="0"/>
        </w:rPr>
        <w:t xml:space="preserve"> in LTE</w:t>
      </w:r>
      <w:r>
        <w:rPr>
          <w:rStyle w:val="af3"/>
          <w:b w:val="0"/>
        </w:rPr>
        <w:t>.</w:t>
      </w:r>
      <w:r>
        <w:rPr>
          <w:rStyle w:val="af3"/>
          <w:rFonts w:eastAsia="宋体" w:hint="eastAsia"/>
          <w:b w:val="0"/>
          <w:lang w:eastAsia="zh-CN"/>
        </w:rPr>
        <w:t xml:space="preserve"> Furthermore, </w:t>
      </w:r>
      <w:r w:rsidR="007D0727">
        <w:rPr>
          <w:rStyle w:val="af3"/>
          <w:rFonts w:eastAsia="宋体"/>
          <w:b w:val="0"/>
          <w:lang w:eastAsia="zh-CN"/>
        </w:rPr>
        <w:t xml:space="preserve">the </w:t>
      </w:r>
      <w:r>
        <w:rPr>
          <w:rStyle w:val="af3"/>
          <w:rFonts w:eastAsia="宋体" w:hint="eastAsia"/>
          <w:b w:val="0"/>
          <w:lang w:eastAsia="zh-CN"/>
        </w:rPr>
        <w:t>target performance required for  traffics with different characteristics, such as unicast, multi-cast, and broadcast.</w:t>
      </w:r>
      <w:r w:rsidR="007D0727">
        <w:rPr>
          <w:rStyle w:val="af3"/>
          <w:b w:val="0"/>
        </w:rPr>
        <w:t xml:space="preserve"> In the NR system is high.  </w:t>
      </w:r>
      <w:r>
        <w:rPr>
          <w:rStyle w:val="af3"/>
          <w:b w:val="0"/>
        </w:rPr>
        <w:t xml:space="preserve"> The physical layer control information</w:t>
      </w:r>
      <w:r w:rsidR="007D0727">
        <w:rPr>
          <w:rStyle w:val="af3"/>
          <w:b w:val="0"/>
        </w:rPr>
        <w:t xml:space="preserve"> expects to be designed</w:t>
      </w:r>
      <w:r>
        <w:rPr>
          <w:rStyle w:val="af3"/>
          <w:b w:val="0"/>
        </w:rPr>
        <w:t xml:space="preserve"> for fast access control, such as scheduling, HARQ feedback, and CSI feedback.</w:t>
      </w:r>
    </w:p>
    <w:p w:rsidR="0098093F" w:rsidRDefault="007D0727">
      <w:pPr>
        <w:rPr>
          <w:rStyle w:val="af3"/>
          <w:b w:val="0"/>
        </w:rPr>
      </w:pPr>
      <w:r>
        <w:rPr>
          <w:rStyle w:val="af3"/>
          <w:b w:val="0"/>
        </w:rPr>
        <w:t xml:space="preserve">Dynamic TDD and self-contained structure had been the center of NR frame structure discussion.   </w:t>
      </w:r>
      <w:r w:rsidR="00B76FB9">
        <w:rPr>
          <w:rStyle w:val="af3"/>
          <w:b w:val="0"/>
        </w:rPr>
        <w:t xml:space="preserve">Self-contained </w:t>
      </w:r>
      <w:r>
        <w:rPr>
          <w:rStyle w:val="af3"/>
          <w:b w:val="0"/>
        </w:rPr>
        <w:t xml:space="preserve">structure </w:t>
      </w:r>
      <w:r w:rsidR="00B76FB9">
        <w:rPr>
          <w:rStyle w:val="af3"/>
          <w:b w:val="0"/>
        </w:rPr>
        <w:t>is the physical channel carrying both data traffic an</w:t>
      </w:r>
      <w:r w:rsidR="00926FA0">
        <w:rPr>
          <w:rStyle w:val="af3"/>
          <w:b w:val="0"/>
        </w:rPr>
        <w:t xml:space="preserve">d access control information. </w:t>
      </w:r>
      <w:r>
        <w:rPr>
          <w:rStyle w:val="af3"/>
          <w:b w:val="0"/>
        </w:rPr>
        <w:t xml:space="preserve"> </w:t>
      </w:r>
      <w:r w:rsidR="00B76FB9">
        <w:rPr>
          <w:rStyle w:val="af3"/>
          <w:b w:val="0"/>
        </w:rPr>
        <w:t>The access control information is coupled with the data and considered as the header of the packet.  The access control information will only present when there is a data transmission.  The advantages of self-contained TTI are as follows,</w:t>
      </w:r>
    </w:p>
    <w:p w:rsidR="0098093F" w:rsidRDefault="00B76FB9">
      <w:pPr>
        <w:pStyle w:val="13"/>
        <w:numPr>
          <w:ilvl w:val="0"/>
          <w:numId w:val="6"/>
        </w:numPr>
        <w:rPr>
          <w:rStyle w:val="af3"/>
          <w:b w:val="0"/>
        </w:rPr>
      </w:pPr>
      <w:r>
        <w:rPr>
          <w:rStyle w:val="af3"/>
          <w:b w:val="0"/>
          <w:sz w:val="20"/>
          <w:szCs w:val="20"/>
        </w:rPr>
        <w:t xml:space="preserve">No dedicated resource reserved  </w:t>
      </w:r>
    </w:p>
    <w:p w:rsidR="0098093F" w:rsidRDefault="00B76FB9">
      <w:pPr>
        <w:pStyle w:val="13"/>
        <w:numPr>
          <w:ilvl w:val="0"/>
          <w:numId w:val="6"/>
        </w:numPr>
        <w:rPr>
          <w:rStyle w:val="af3"/>
          <w:b w:val="0"/>
        </w:rPr>
      </w:pPr>
      <w:r>
        <w:rPr>
          <w:rStyle w:val="af3"/>
          <w:b w:val="0"/>
          <w:sz w:val="20"/>
          <w:szCs w:val="20"/>
        </w:rPr>
        <w:t xml:space="preserve">No capacity limitation </w:t>
      </w:r>
    </w:p>
    <w:p w:rsidR="0098093F" w:rsidRDefault="00B76FB9">
      <w:pPr>
        <w:pStyle w:val="13"/>
        <w:numPr>
          <w:ilvl w:val="0"/>
          <w:numId w:val="6"/>
        </w:numPr>
        <w:rPr>
          <w:rStyle w:val="af3"/>
          <w:b w:val="0"/>
        </w:rPr>
      </w:pPr>
      <w:r>
        <w:rPr>
          <w:rStyle w:val="af3"/>
          <w:b w:val="0"/>
          <w:sz w:val="20"/>
          <w:szCs w:val="20"/>
        </w:rPr>
        <w:t xml:space="preserve">Support control information for multiple users when the radio resource is to use by multiple users, such as MU-MIMO, Non-orthogonal multiple access.  </w:t>
      </w:r>
    </w:p>
    <w:p w:rsidR="0098093F" w:rsidRDefault="00B76FB9">
      <w:pPr>
        <w:rPr>
          <w:rStyle w:val="af3"/>
          <w:rFonts w:eastAsia="宋体"/>
          <w:b w:val="0"/>
          <w:lang w:eastAsia="zh-CN"/>
        </w:rPr>
      </w:pPr>
      <w:r>
        <w:rPr>
          <w:rStyle w:val="af3"/>
          <w:b w:val="0"/>
        </w:rPr>
        <w:t xml:space="preserve">Support opportunistic radio access by having access control and data in the same packet when there is an opportunity for transmission.  </w:t>
      </w:r>
    </w:p>
    <w:p w:rsidR="0098093F" w:rsidRDefault="00B76FB9">
      <w:pPr>
        <w:rPr>
          <w:rStyle w:val="af3"/>
          <w:rFonts w:eastAsia="宋体"/>
          <w:b w:val="0"/>
          <w:lang w:eastAsia="zh-CN"/>
        </w:rPr>
      </w:pPr>
      <w:r>
        <w:rPr>
          <w:rStyle w:val="af3"/>
        </w:rPr>
        <w:t xml:space="preserve">Proposal </w:t>
      </w:r>
      <w:r>
        <w:rPr>
          <w:rStyle w:val="af3"/>
          <w:rFonts w:eastAsia="宋体" w:hint="eastAsia"/>
          <w:lang w:eastAsia="zh-CN"/>
        </w:rPr>
        <w:t>1</w:t>
      </w:r>
      <w:r>
        <w:rPr>
          <w:rStyle w:val="af3"/>
        </w:rPr>
        <w:t xml:space="preserve">: </w:t>
      </w:r>
      <w:r w:rsidR="00926FA0">
        <w:rPr>
          <w:rStyle w:val="af3"/>
          <w:rFonts w:eastAsia="宋体" w:hint="eastAsia"/>
          <w:lang w:eastAsia="zh-CN"/>
        </w:rPr>
        <w:t>S</w:t>
      </w:r>
      <w:r>
        <w:rPr>
          <w:rStyle w:val="af3"/>
        </w:rPr>
        <w:t xml:space="preserve">elf-contained </w:t>
      </w:r>
      <w:r w:rsidR="00EA1DDC">
        <w:rPr>
          <w:rStyle w:val="af3"/>
        </w:rPr>
        <w:t>structure</w:t>
      </w:r>
      <w:r>
        <w:rPr>
          <w:rStyle w:val="af3"/>
        </w:rPr>
        <w:t xml:space="preserve"> with </w:t>
      </w:r>
      <w:r w:rsidR="00E003F6">
        <w:rPr>
          <w:rStyle w:val="af3"/>
        </w:rPr>
        <w:t xml:space="preserve">embedded </w:t>
      </w:r>
      <w:r>
        <w:rPr>
          <w:rStyle w:val="af3"/>
        </w:rPr>
        <w:t>control signaling</w:t>
      </w:r>
      <w:r w:rsidR="00926FA0">
        <w:rPr>
          <w:rStyle w:val="af3"/>
          <w:rFonts w:eastAsia="宋体" w:hint="eastAsia"/>
          <w:lang w:eastAsia="zh-CN"/>
        </w:rPr>
        <w:t xml:space="preserve"> should be </w:t>
      </w:r>
      <w:r w:rsidR="00E003F6">
        <w:rPr>
          <w:rStyle w:val="af3"/>
          <w:rFonts w:eastAsia="宋体"/>
          <w:lang w:eastAsia="zh-CN"/>
        </w:rPr>
        <w:t>supported in the</w:t>
      </w:r>
      <w:r w:rsidR="00926FA0">
        <w:rPr>
          <w:rStyle w:val="af3"/>
        </w:rPr>
        <w:t xml:space="preserve"> NR frame structure</w:t>
      </w:r>
      <w:r>
        <w:rPr>
          <w:rStyle w:val="af3"/>
          <w:rFonts w:eastAsia="宋体" w:hint="eastAsia"/>
          <w:lang w:eastAsia="zh-CN"/>
        </w:rPr>
        <w:t>.</w:t>
      </w:r>
    </w:p>
    <w:p w:rsidR="0098093F" w:rsidRDefault="00B76FB9">
      <w:pPr>
        <w:rPr>
          <w:rFonts w:eastAsia="宋体"/>
          <w:lang w:eastAsia="zh-CN"/>
        </w:rPr>
      </w:pPr>
      <w:r>
        <w:rPr>
          <w:rFonts w:eastAsia="宋体" w:hint="eastAsia"/>
          <w:lang w:eastAsia="zh-CN"/>
        </w:rPr>
        <w:t>In the legacy system, the DL control channels are located on the dedicated resources and blind decoding is used</w:t>
      </w:r>
      <w:r w:rsidR="00EA1DDC">
        <w:rPr>
          <w:rFonts w:eastAsia="宋体"/>
          <w:lang w:eastAsia="zh-CN"/>
        </w:rPr>
        <w:t xml:space="preserve"> for UE</w:t>
      </w:r>
      <w:r>
        <w:rPr>
          <w:rFonts w:eastAsia="宋体" w:hint="eastAsia"/>
          <w:lang w:eastAsia="zh-CN"/>
        </w:rPr>
        <w:t xml:space="preserve"> to re</w:t>
      </w:r>
      <w:r w:rsidR="00EA1DDC">
        <w:rPr>
          <w:rFonts w:eastAsia="宋体"/>
          <w:lang w:eastAsia="zh-CN"/>
        </w:rPr>
        <w:t>trieve the</w:t>
      </w:r>
      <w:r>
        <w:rPr>
          <w:rFonts w:eastAsia="宋体" w:hint="eastAsia"/>
          <w:lang w:eastAsia="zh-CN"/>
        </w:rPr>
        <w:t xml:space="preserve"> DL control </w:t>
      </w:r>
      <w:r w:rsidR="00EA1DDC">
        <w:rPr>
          <w:rFonts w:eastAsia="宋体"/>
          <w:lang w:eastAsia="zh-CN"/>
        </w:rPr>
        <w:t>information</w:t>
      </w:r>
      <w:r>
        <w:rPr>
          <w:rFonts w:eastAsia="宋体" w:hint="eastAsia"/>
          <w:lang w:eastAsia="zh-CN"/>
        </w:rPr>
        <w:t xml:space="preserve">. However, </w:t>
      </w:r>
      <w:r w:rsidR="00EA1DDC">
        <w:rPr>
          <w:rFonts w:eastAsia="宋体"/>
          <w:lang w:eastAsia="zh-CN"/>
        </w:rPr>
        <w:t xml:space="preserve">blind decoding </w:t>
      </w:r>
      <w:r>
        <w:rPr>
          <w:rFonts w:eastAsia="宋体" w:hint="eastAsia"/>
          <w:lang w:eastAsia="zh-CN"/>
        </w:rPr>
        <w:t xml:space="preserve"> schemes </w:t>
      </w:r>
      <w:r w:rsidR="00EA1DDC">
        <w:rPr>
          <w:rFonts w:eastAsia="宋体"/>
          <w:lang w:eastAsia="zh-CN"/>
        </w:rPr>
        <w:t>reduce a few bits in the DL control information but</w:t>
      </w:r>
      <w:r>
        <w:rPr>
          <w:rFonts w:eastAsia="宋体" w:hint="eastAsia"/>
          <w:lang w:eastAsia="zh-CN"/>
        </w:rPr>
        <w:t xml:space="preserve"> complicate the processing procedure and increase the power consumption for UE. To avert the shortcomings illustrated above, DL control channel design without BD should be considered.</w:t>
      </w:r>
    </w:p>
    <w:p w:rsidR="0098093F" w:rsidRDefault="00B76FB9">
      <w:pPr>
        <w:rPr>
          <w:rStyle w:val="af3"/>
          <w:rFonts w:eastAsia="宋体"/>
          <w:b w:val="0"/>
          <w:lang w:eastAsia="zh-CN"/>
        </w:rPr>
      </w:pPr>
      <w:r>
        <w:rPr>
          <w:rFonts w:eastAsia="宋体" w:hint="eastAsia"/>
          <w:b/>
          <w:lang w:eastAsia="zh-CN"/>
        </w:rPr>
        <w:t>Proposal 2: DL control channel design without blind decoding should be considered.</w:t>
      </w:r>
    </w:p>
    <w:p w:rsidR="0098093F" w:rsidRDefault="00B76FB9">
      <w:pPr>
        <w:rPr>
          <w:rStyle w:val="af3"/>
          <w:rFonts w:eastAsia="宋体"/>
          <w:b w:val="0"/>
          <w:lang w:eastAsia="zh-CN"/>
        </w:rPr>
      </w:pPr>
      <w:r>
        <w:rPr>
          <w:rStyle w:val="af3"/>
          <w:rFonts w:eastAsia="宋体" w:hint="eastAsia"/>
          <w:b w:val="0"/>
          <w:lang w:eastAsia="zh-CN"/>
        </w:rPr>
        <w:t>In RAN1#86 meeting, the slot structure in a slot is agreed as following:</w:t>
      </w:r>
    </w:p>
    <w:p w:rsidR="0098093F" w:rsidRDefault="00B76FB9">
      <w:pPr>
        <w:rPr>
          <w:b/>
          <w:u w:val="single"/>
        </w:rPr>
      </w:pPr>
      <w:r>
        <w:rPr>
          <w:rFonts w:hint="eastAsia"/>
          <w:b/>
          <w:highlight w:val="green"/>
          <w:u w:val="single"/>
        </w:rPr>
        <w:t>Agreements:</w:t>
      </w:r>
    </w:p>
    <w:p w:rsidR="0098093F" w:rsidRDefault="00B76FB9">
      <w:pPr>
        <w:numPr>
          <w:ilvl w:val="0"/>
          <w:numId w:val="7"/>
        </w:numPr>
        <w:spacing w:after="0"/>
      </w:pPr>
      <w:r>
        <w:t>A slot can contain all downlink, all uplink, or {at least one downlink part and at least one uplink part}</w:t>
      </w:r>
    </w:p>
    <w:p w:rsidR="0098093F" w:rsidRDefault="00B76FB9">
      <w:pPr>
        <w:numPr>
          <w:ilvl w:val="1"/>
          <w:numId w:val="7"/>
        </w:numPr>
        <w:spacing w:after="0"/>
      </w:pPr>
      <w:r>
        <w:t xml:space="preserve">FFS regarding the number of switching points, multiplexing of different use cases </w:t>
      </w:r>
      <w:r>
        <w:rPr>
          <w:rFonts w:hint="eastAsia"/>
        </w:rPr>
        <w:t xml:space="preserve">(e.g., multiplexing eMBB and URLLC use cases) </w:t>
      </w:r>
      <w:r>
        <w:t>and/or numerologies</w:t>
      </w:r>
      <w:r>
        <w:rPr>
          <w:rFonts w:hint="eastAsia"/>
        </w:rPr>
        <w:t xml:space="preserve"> in the time domain</w:t>
      </w:r>
    </w:p>
    <w:p w:rsidR="0098093F" w:rsidRDefault="00B76FB9">
      <w:pPr>
        <w:rPr>
          <w:rStyle w:val="af3"/>
          <w:rFonts w:eastAsia="宋体"/>
          <w:b w:val="0"/>
          <w:lang w:eastAsia="zh-CN"/>
        </w:rPr>
      </w:pPr>
      <w:r>
        <w:rPr>
          <w:rStyle w:val="af3"/>
          <w:rFonts w:eastAsia="宋体" w:hint="eastAsia"/>
          <w:b w:val="0"/>
          <w:lang w:eastAsia="zh-CN"/>
        </w:rPr>
        <w:t>AND</w:t>
      </w:r>
    </w:p>
    <w:p w:rsidR="0098093F" w:rsidRDefault="00B76FB9">
      <w:pPr>
        <w:numPr>
          <w:ilvl w:val="1"/>
          <w:numId w:val="4"/>
        </w:numPr>
        <w:spacing w:after="0"/>
      </w:pPr>
      <w:r>
        <w:t>Mini-slot</w:t>
      </w:r>
    </w:p>
    <w:p w:rsidR="0098093F" w:rsidRDefault="00B76FB9">
      <w:pPr>
        <w:numPr>
          <w:ilvl w:val="2"/>
          <w:numId w:val="4"/>
        </w:numPr>
        <w:spacing w:after="0"/>
      </w:pPr>
      <w:r>
        <w:t>Should at least support transmission shorter than y OFDM symbols in the numerology used for transmission</w:t>
      </w:r>
    </w:p>
    <w:p w:rsidR="0098093F" w:rsidRDefault="00B76FB9">
      <w:pPr>
        <w:numPr>
          <w:ilvl w:val="2"/>
          <w:numId w:val="4"/>
        </w:numPr>
        <w:spacing w:after="0"/>
      </w:pPr>
      <w:r>
        <w:t>May contain ctrl at the beginning and/or ctrl at the end</w:t>
      </w:r>
    </w:p>
    <w:p w:rsidR="0098093F" w:rsidRDefault="00B76FB9">
      <w:pPr>
        <w:numPr>
          <w:ilvl w:val="2"/>
          <w:numId w:val="4"/>
        </w:numPr>
        <w:spacing w:after="0"/>
      </w:pPr>
      <w:r>
        <w:t>The smallest mini-slot is the smallest possible scheduling unit (FFS: smallest number of symbols)</w:t>
      </w:r>
    </w:p>
    <w:p w:rsidR="0098093F" w:rsidRDefault="0098093F">
      <w:pPr>
        <w:rPr>
          <w:rStyle w:val="af3"/>
          <w:rFonts w:eastAsia="宋体"/>
          <w:b w:val="0"/>
          <w:lang w:eastAsia="zh-CN"/>
        </w:rPr>
      </w:pPr>
    </w:p>
    <w:p w:rsidR="0098093F" w:rsidRDefault="00E003F6">
      <w:pPr>
        <w:rPr>
          <w:rStyle w:val="af3"/>
          <w:rFonts w:eastAsia="宋体"/>
          <w:b w:val="0"/>
          <w:lang w:eastAsia="zh-CN"/>
        </w:rPr>
      </w:pPr>
      <w:r>
        <w:rPr>
          <w:rStyle w:val="af3"/>
          <w:rFonts w:eastAsia="宋体"/>
          <w:b w:val="0"/>
          <w:lang w:eastAsia="zh-CN"/>
        </w:rPr>
        <w:t xml:space="preserve">The </w:t>
      </w:r>
      <w:r w:rsidR="00B76FB9">
        <w:rPr>
          <w:rStyle w:val="af3"/>
          <w:rFonts w:eastAsia="宋体" w:hint="eastAsia"/>
          <w:b w:val="0"/>
          <w:lang w:eastAsia="zh-CN"/>
        </w:rPr>
        <w:t xml:space="preserve"> UL/DL resource combinations </w:t>
      </w:r>
      <w:r>
        <w:rPr>
          <w:rStyle w:val="af3"/>
          <w:rFonts w:eastAsia="宋体"/>
          <w:b w:val="0"/>
          <w:lang w:eastAsia="zh-CN"/>
        </w:rPr>
        <w:t xml:space="preserve">may vary at each </w:t>
      </w:r>
      <w:r w:rsidR="00B76FB9">
        <w:rPr>
          <w:rStyle w:val="af3"/>
          <w:rFonts w:eastAsia="宋体" w:hint="eastAsia"/>
          <w:b w:val="0"/>
          <w:lang w:eastAsia="zh-CN"/>
        </w:rPr>
        <w:t>slot</w:t>
      </w:r>
      <w:r>
        <w:rPr>
          <w:rStyle w:val="af3"/>
          <w:rFonts w:eastAsia="宋体"/>
          <w:b w:val="0"/>
          <w:lang w:eastAsia="zh-CN"/>
        </w:rPr>
        <w:t xml:space="preserve">.  </w:t>
      </w:r>
      <w:r w:rsidR="00B76FB9">
        <w:rPr>
          <w:rStyle w:val="af3"/>
          <w:rFonts w:eastAsia="宋体" w:hint="eastAsia"/>
          <w:b w:val="0"/>
          <w:lang w:eastAsia="zh-CN"/>
        </w:rPr>
        <w:t xml:space="preserve"> </w:t>
      </w:r>
      <w:r>
        <w:rPr>
          <w:rStyle w:val="af3"/>
          <w:rFonts w:eastAsia="宋体"/>
          <w:b w:val="0"/>
          <w:lang w:eastAsia="zh-CN"/>
        </w:rPr>
        <w:t>T</w:t>
      </w:r>
      <w:r w:rsidR="00B76FB9">
        <w:rPr>
          <w:rStyle w:val="af3"/>
          <w:rFonts w:eastAsia="宋体" w:hint="eastAsia"/>
          <w:b w:val="0"/>
          <w:lang w:eastAsia="zh-CN"/>
        </w:rPr>
        <w:t xml:space="preserve">he DL control channel should be located </w:t>
      </w:r>
      <w:r>
        <w:rPr>
          <w:rStyle w:val="af3"/>
          <w:rFonts w:eastAsia="宋体"/>
          <w:b w:val="0"/>
          <w:lang w:eastAsia="zh-CN"/>
        </w:rPr>
        <w:t xml:space="preserve">at the DL transmission part of </w:t>
      </w:r>
      <w:r w:rsidR="00B76FB9">
        <w:rPr>
          <w:rStyle w:val="af3"/>
          <w:rFonts w:eastAsia="宋体" w:hint="eastAsia"/>
          <w:b w:val="0"/>
          <w:lang w:eastAsia="zh-CN"/>
        </w:rPr>
        <w:t>each slot to carry the scheduling information</w:t>
      </w:r>
      <w:r>
        <w:rPr>
          <w:rStyle w:val="af3"/>
          <w:rFonts w:eastAsia="宋体"/>
          <w:b w:val="0"/>
          <w:lang w:eastAsia="zh-CN"/>
        </w:rPr>
        <w:t xml:space="preserve">. </w:t>
      </w:r>
      <w:r w:rsidR="00B76FB9">
        <w:rPr>
          <w:rStyle w:val="af3"/>
          <w:rFonts w:eastAsia="宋体" w:hint="eastAsia"/>
          <w:b w:val="0"/>
          <w:lang w:eastAsia="zh-CN"/>
        </w:rPr>
        <w:t xml:space="preserve">. NR DL control channel can be in a </w:t>
      </w:r>
      <w:r w:rsidR="00B76FB9">
        <w:rPr>
          <w:rStyle w:val="af3"/>
          <w:rFonts w:eastAsia="宋体"/>
          <w:b w:val="0"/>
          <w:lang w:eastAsia="zh-CN"/>
        </w:rPr>
        <w:t>predefined</w:t>
      </w:r>
      <w:r w:rsidR="00B76FB9">
        <w:rPr>
          <w:rStyle w:val="af3"/>
          <w:rFonts w:eastAsia="宋体" w:hint="eastAsia"/>
          <w:b w:val="0"/>
          <w:lang w:eastAsia="zh-CN"/>
        </w:rPr>
        <w:t xml:space="preserve"> position in a slot, either localized or distributed. UE obtains its necessary UL grant or DL grant </w:t>
      </w:r>
      <w:r>
        <w:rPr>
          <w:rStyle w:val="af3"/>
          <w:rFonts w:eastAsia="宋体"/>
          <w:b w:val="0"/>
          <w:lang w:eastAsia="zh-CN"/>
        </w:rPr>
        <w:t>from</w:t>
      </w:r>
      <w:r w:rsidR="00B76FB9">
        <w:rPr>
          <w:rStyle w:val="af3"/>
          <w:rFonts w:eastAsia="宋体" w:hint="eastAsia"/>
          <w:b w:val="0"/>
          <w:lang w:eastAsia="zh-CN"/>
        </w:rPr>
        <w:t xml:space="preserve"> the associated DL control channel. As the mini-slot is the smallest possible scheduling units, the NR </w:t>
      </w:r>
      <w:r>
        <w:rPr>
          <w:rStyle w:val="af3"/>
          <w:rFonts w:eastAsia="宋体"/>
          <w:b w:val="0"/>
          <w:lang w:eastAsia="zh-CN"/>
        </w:rPr>
        <w:t xml:space="preserve">scheduler </w:t>
      </w:r>
      <w:r w:rsidR="00B76FB9">
        <w:rPr>
          <w:rStyle w:val="af3"/>
          <w:rFonts w:eastAsia="宋体" w:hint="eastAsia"/>
          <w:b w:val="0"/>
          <w:lang w:eastAsia="zh-CN"/>
        </w:rPr>
        <w:t>ha</w:t>
      </w:r>
      <w:r>
        <w:rPr>
          <w:rStyle w:val="af3"/>
          <w:rFonts w:eastAsia="宋体"/>
          <w:b w:val="0"/>
          <w:lang w:eastAsia="zh-CN"/>
        </w:rPr>
        <w:t>s</w:t>
      </w:r>
      <w:r w:rsidR="00B76FB9">
        <w:rPr>
          <w:rStyle w:val="af3"/>
          <w:rFonts w:eastAsia="宋体" w:hint="eastAsia"/>
          <w:b w:val="0"/>
          <w:lang w:eastAsia="zh-CN"/>
        </w:rPr>
        <w:t xml:space="preserve"> the ability to schedul</w:t>
      </w:r>
      <w:r>
        <w:rPr>
          <w:rStyle w:val="af3"/>
          <w:rFonts w:eastAsia="宋体"/>
          <w:b w:val="0"/>
          <w:lang w:eastAsia="zh-CN"/>
        </w:rPr>
        <w:t>e</w:t>
      </w:r>
      <w:r w:rsidR="00B76FB9">
        <w:rPr>
          <w:rStyle w:val="af3"/>
          <w:rFonts w:eastAsia="宋体" w:hint="eastAsia"/>
          <w:b w:val="0"/>
          <w:lang w:eastAsia="zh-CN"/>
        </w:rPr>
        <w:t xml:space="preserve"> the data</w:t>
      </w:r>
      <w:r>
        <w:rPr>
          <w:rStyle w:val="af3"/>
          <w:rFonts w:eastAsia="宋体"/>
          <w:b w:val="0"/>
          <w:lang w:eastAsia="zh-CN"/>
        </w:rPr>
        <w:t xml:space="preserve"> transmission</w:t>
      </w:r>
      <w:r w:rsidR="00B76FB9">
        <w:rPr>
          <w:rStyle w:val="af3"/>
          <w:rFonts w:eastAsia="宋体" w:hint="eastAsia"/>
          <w:b w:val="0"/>
          <w:lang w:eastAsia="zh-CN"/>
        </w:rPr>
        <w:t xml:space="preserve"> </w:t>
      </w:r>
      <w:r>
        <w:rPr>
          <w:rStyle w:val="af3"/>
          <w:rFonts w:eastAsia="宋体"/>
          <w:b w:val="0"/>
          <w:lang w:eastAsia="zh-CN"/>
        </w:rPr>
        <w:t xml:space="preserve">every </w:t>
      </w:r>
      <w:r w:rsidR="00B76FB9">
        <w:rPr>
          <w:rStyle w:val="af3"/>
          <w:rFonts w:eastAsia="宋体" w:hint="eastAsia"/>
          <w:b w:val="0"/>
          <w:lang w:eastAsia="zh-CN"/>
        </w:rPr>
        <w:t xml:space="preserve">mini-slot. </w:t>
      </w:r>
      <w:r>
        <w:rPr>
          <w:rStyle w:val="af3"/>
          <w:rFonts w:eastAsia="宋体"/>
          <w:b w:val="0"/>
          <w:lang w:eastAsia="zh-CN"/>
        </w:rPr>
        <w:t xml:space="preserve"> </w:t>
      </w:r>
      <w:r w:rsidR="00B76FB9">
        <w:rPr>
          <w:rStyle w:val="af3"/>
          <w:rFonts w:eastAsia="宋体" w:hint="eastAsia"/>
          <w:b w:val="0"/>
          <w:lang w:eastAsia="zh-CN"/>
        </w:rPr>
        <w:t>NR system</w:t>
      </w:r>
      <w:r w:rsidR="00116D85">
        <w:rPr>
          <w:rStyle w:val="af3"/>
          <w:rFonts w:eastAsia="宋体"/>
          <w:b w:val="0"/>
          <w:lang w:eastAsia="zh-CN"/>
        </w:rPr>
        <w:t xml:space="preserve"> would support data</w:t>
      </w:r>
      <w:r w:rsidR="00B76FB9">
        <w:rPr>
          <w:rStyle w:val="af3"/>
          <w:rFonts w:eastAsia="宋体" w:hint="eastAsia"/>
          <w:b w:val="0"/>
          <w:lang w:eastAsia="zh-CN"/>
        </w:rPr>
        <w:t xml:space="preserve"> traffic with different </w:t>
      </w:r>
      <w:r w:rsidR="00B76FB9">
        <w:rPr>
          <w:rStyle w:val="af3"/>
          <w:rFonts w:eastAsia="宋体"/>
          <w:b w:val="0"/>
          <w:lang w:eastAsia="zh-CN"/>
        </w:rPr>
        <w:t>characteristics</w:t>
      </w:r>
      <w:r w:rsidR="00116D85">
        <w:rPr>
          <w:rStyle w:val="af3"/>
          <w:rFonts w:eastAsia="宋体"/>
          <w:b w:val="0"/>
          <w:lang w:eastAsia="zh-CN"/>
        </w:rPr>
        <w:t>, such as</w:t>
      </w:r>
      <w:r w:rsidR="00B76FB9">
        <w:rPr>
          <w:rStyle w:val="af3"/>
          <w:rFonts w:eastAsia="宋体" w:hint="eastAsia"/>
          <w:b w:val="0"/>
          <w:lang w:eastAsia="zh-CN"/>
        </w:rPr>
        <w:t xml:space="preserve"> </w:t>
      </w:r>
      <w:r w:rsidR="00116D85">
        <w:rPr>
          <w:rStyle w:val="af3"/>
          <w:rFonts w:eastAsia="宋体"/>
          <w:b w:val="0"/>
          <w:lang w:eastAsia="zh-CN"/>
        </w:rPr>
        <w:t xml:space="preserve"> transport block size</w:t>
      </w:r>
      <w:r w:rsidR="00B76FB9">
        <w:rPr>
          <w:rStyle w:val="af3"/>
          <w:rFonts w:eastAsia="宋体" w:hint="eastAsia"/>
          <w:b w:val="0"/>
          <w:lang w:eastAsia="zh-CN"/>
        </w:rPr>
        <w:t xml:space="preserve">, </w:t>
      </w:r>
      <w:r w:rsidR="00116D85">
        <w:rPr>
          <w:rStyle w:val="af3"/>
          <w:rFonts w:eastAsia="宋体"/>
          <w:b w:val="0"/>
          <w:lang w:eastAsia="zh-CN"/>
        </w:rPr>
        <w:t>latency</w:t>
      </w:r>
      <w:r w:rsidR="00B76FB9">
        <w:rPr>
          <w:rStyle w:val="af3"/>
          <w:rFonts w:eastAsia="宋体" w:hint="eastAsia"/>
          <w:b w:val="0"/>
          <w:lang w:eastAsia="zh-CN"/>
        </w:rPr>
        <w:t xml:space="preserve"> requirements, and so on. For example, one</w:t>
      </w:r>
      <w:r w:rsidR="00116D85">
        <w:rPr>
          <w:rStyle w:val="af3"/>
          <w:rFonts w:eastAsia="宋体"/>
          <w:b w:val="0"/>
          <w:lang w:eastAsia="zh-CN"/>
        </w:rPr>
        <w:t xml:space="preserve"> type of</w:t>
      </w:r>
      <w:r w:rsidR="00B76FB9">
        <w:rPr>
          <w:rStyle w:val="af3"/>
          <w:rFonts w:eastAsia="宋体" w:hint="eastAsia"/>
          <w:b w:val="0"/>
          <w:lang w:eastAsia="zh-CN"/>
        </w:rPr>
        <w:t xml:space="preserve"> traffic may be persistent transmitted </w:t>
      </w:r>
      <w:r w:rsidR="00116D85">
        <w:rPr>
          <w:rStyle w:val="af3"/>
          <w:rFonts w:eastAsia="宋体"/>
          <w:b w:val="0"/>
          <w:lang w:eastAsia="zh-CN"/>
        </w:rPr>
        <w:t>on</w:t>
      </w:r>
      <w:r w:rsidR="00B76FB9">
        <w:rPr>
          <w:rStyle w:val="af3"/>
          <w:rFonts w:eastAsia="宋体" w:hint="eastAsia"/>
          <w:b w:val="0"/>
          <w:lang w:eastAsia="zh-CN"/>
        </w:rPr>
        <w:t xml:space="preserve"> several continuous slot</w:t>
      </w:r>
      <w:r w:rsidR="00116D85">
        <w:rPr>
          <w:rStyle w:val="af3"/>
          <w:rFonts w:eastAsia="宋体"/>
          <w:b w:val="0"/>
          <w:lang w:eastAsia="zh-CN"/>
        </w:rPr>
        <w:t>s</w:t>
      </w:r>
      <w:r w:rsidR="00B76FB9">
        <w:rPr>
          <w:rStyle w:val="af3"/>
          <w:rFonts w:eastAsia="宋体" w:hint="eastAsia"/>
          <w:b w:val="0"/>
          <w:lang w:eastAsia="zh-CN"/>
        </w:rPr>
        <w:t xml:space="preserve"> or mini-slot</w:t>
      </w:r>
      <w:r w:rsidR="00116D85">
        <w:rPr>
          <w:rStyle w:val="af3"/>
          <w:rFonts w:eastAsia="宋体"/>
          <w:b w:val="0"/>
          <w:lang w:eastAsia="zh-CN"/>
        </w:rPr>
        <w:t xml:space="preserve"> and </w:t>
      </w:r>
      <w:r w:rsidR="00B76FB9">
        <w:rPr>
          <w:rStyle w:val="af3"/>
          <w:rFonts w:eastAsia="宋体" w:hint="eastAsia"/>
          <w:b w:val="0"/>
          <w:lang w:eastAsia="zh-CN"/>
        </w:rPr>
        <w:t xml:space="preserve">the other </w:t>
      </w:r>
      <w:r w:rsidR="00116D85">
        <w:rPr>
          <w:rStyle w:val="af3"/>
          <w:rFonts w:eastAsia="宋体"/>
          <w:b w:val="0"/>
          <w:lang w:eastAsia="zh-CN"/>
        </w:rPr>
        <w:t xml:space="preserve">type of traffic </w:t>
      </w:r>
      <w:r w:rsidR="00B76FB9">
        <w:rPr>
          <w:rStyle w:val="af3"/>
          <w:rFonts w:eastAsia="宋体" w:hint="eastAsia"/>
          <w:b w:val="0"/>
          <w:lang w:eastAsia="zh-CN"/>
        </w:rPr>
        <w:t>is transmitted</w:t>
      </w:r>
      <w:r w:rsidR="00116D85">
        <w:rPr>
          <w:rStyle w:val="af3"/>
          <w:rFonts w:eastAsia="宋体"/>
          <w:b w:val="0"/>
          <w:lang w:eastAsia="zh-CN"/>
        </w:rPr>
        <w:t xml:space="preserve"> on </w:t>
      </w:r>
      <w:r w:rsidR="00B76FB9">
        <w:rPr>
          <w:rStyle w:val="af3"/>
          <w:rFonts w:eastAsia="宋体" w:hint="eastAsia"/>
          <w:b w:val="0"/>
          <w:lang w:eastAsia="zh-CN"/>
        </w:rPr>
        <w:t xml:space="preserve">only one slot or mini-slot.  </w:t>
      </w:r>
      <w:r w:rsidR="00116D85">
        <w:rPr>
          <w:rStyle w:val="af3"/>
          <w:rFonts w:eastAsia="宋体"/>
          <w:b w:val="0"/>
          <w:lang w:eastAsia="zh-CN"/>
        </w:rPr>
        <w:t xml:space="preserve">The resource allocation needs to be flexible to support traffic with different QoS requirements.   For the flexibility of resource allocation and latency consideration, mini-slot should be defined as the unit for the resource allocation.  </w:t>
      </w:r>
      <w:r w:rsidR="00B76FB9">
        <w:rPr>
          <w:rStyle w:val="af3"/>
          <w:rFonts w:eastAsia="宋体" w:hint="eastAsia"/>
          <w:b w:val="0"/>
          <w:lang w:eastAsia="zh-CN"/>
        </w:rPr>
        <w:t xml:space="preserve">From the point of overhead, the NR control channel should support </w:t>
      </w:r>
      <w:r w:rsidR="00116D85">
        <w:rPr>
          <w:rStyle w:val="af3"/>
          <w:rFonts w:eastAsia="宋体"/>
          <w:b w:val="0"/>
          <w:lang w:eastAsia="zh-CN"/>
        </w:rPr>
        <w:t xml:space="preserve"> dynamic resource allocation of a transport channel with </w:t>
      </w:r>
      <w:r w:rsidR="00B76FB9">
        <w:rPr>
          <w:rStyle w:val="af3"/>
          <w:rFonts w:eastAsia="宋体" w:hint="eastAsia"/>
          <w:b w:val="0"/>
          <w:lang w:eastAsia="zh-CN"/>
        </w:rPr>
        <w:t>variable</w:t>
      </w:r>
      <w:r w:rsidR="00116D85">
        <w:rPr>
          <w:rStyle w:val="af3"/>
          <w:rFonts w:eastAsia="宋体"/>
          <w:b w:val="0"/>
          <w:lang w:eastAsia="zh-CN"/>
        </w:rPr>
        <w:t xml:space="preserve"> length of a</w:t>
      </w:r>
      <w:r w:rsidR="00B76FB9">
        <w:rPr>
          <w:rStyle w:val="af3"/>
          <w:rFonts w:eastAsia="宋体" w:hint="eastAsia"/>
          <w:b w:val="0"/>
          <w:lang w:eastAsia="zh-CN"/>
        </w:rPr>
        <w:t xml:space="preserve"> TTI , such as multi-(mini-)slot scheduling and </w:t>
      </w:r>
      <w:r w:rsidR="00B76FB9" w:rsidRPr="0074271F">
        <w:rPr>
          <w:rStyle w:val="af3"/>
          <w:rFonts w:eastAsia="宋体" w:hint="eastAsia"/>
          <w:b w:val="0"/>
          <w:lang w:eastAsia="zh-CN"/>
        </w:rPr>
        <w:t xml:space="preserve">cross-(mini-)slot </w:t>
      </w:r>
      <w:r w:rsidR="00B76FB9">
        <w:rPr>
          <w:rStyle w:val="af3"/>
          <w:rFonts w:eastAsia="宋体" w:hint="eastAsia"/>
          <w:b w:val="0"/>
          <w:lang w:eastAsia="zh-CN"/>
        </w:rPr>
        <w:t>scheduling.</w:t>
      </w:r>
    </w:p>
    <w:p w:rsidR="0098093F" w:rsidRDefault="00B76FB9">
      <w:pPr>
        <w:rPr>
          <w:rStyle w:val="af3"/>
          <w:rFonts w:eastAsia="宋体"/>
          <w:lang w:eastAsia="zh-CN"/>
        </w:rPr>
      </w:pPr>
      <w:r>
        <w:rPr>
          <w:rStyle w:val="af3"/>
          <w:rFonts w:eastAsia="宋体" w:hint="eastAsia"/>
          <w:lang w:eastAsia="zh-CN"/>
        </w:rPr>
        <w:t xml:space="preserve">Proposal 3: </w:t>
      </w:r>
      <w:r w:rsidR="00E003F6">
        <w:rPr>
          <w:rStyle w:val="af3"/>
          <w:rFonts w:eastAsia="宋体"/>
          <w:lang w:eastAsia="zh-CN"/>
        </w:rPr>
        <w:t xml:space="preserve">Mini-slot is the basic unit of resource allocation within a slot.  </w:t>
      </w:r>
      <w:r>
        <w:rPr>
          <w:rStyle w:val="af3"/>
          <w:rFonts w:eastAsia="宋体" w:hint="eastAsia"/>
          <w:lang w:eastAsia="zh-CN"/>
        </w:rPr>
        <w:t xml:space="preserve">NR DL control channel design should support </w:t>
      </w:r>
      <w:r w:rsidR="00E003F6">
        <w:rPr>
          <w:rStyle w:val="af3"/>
          <w:rFonts w:eastAsia="宋体"/>
          <w:lang w:eastAsia="zh-CN"/>
        </w:rPr>
        <w:t xml:space="preserve">dynamic resource allocateion for a transport block with </w:t>
      </w:r>
      <w:r>
        <w:rPr>
          <w:rStyle w:val="af3"/>
          <w:rFonts w:eastAsia="宋体" w:hint="eastAsia"/>
          <w:lang w:eastAsia="zh-CN"/>
        </w:rPr>
        <w:t xml:space="preserve">variable </w:t>
      </w:r>
      <w:r w:rsidR="00E003F6">
        <w:rPr>
          <w:rStyle w:val="af3"/>
          <w:rFonts w:eastAsia="宋体"/>
          <w:lang w:eastAsia="zh-CN"/>
        </w:rPr>
        <w:t xml:space="preserve">length of a </w:t>
      </w:r>
      <w:r>
        <w:rPr>
          <w:rStyle w:val="af3"/>
          <w:rFonts w:eastAsia="宋体" w:hint="eastAsia"/>
          <w:lang w:eastAsia="zh-CN"/>
        </w:rPr>
        <w:t>TTI</w:t>
      </w:r>
      <w:r w:rsidR="00E003F6">
        <w:rPr>
          <w:rStyle w:val="af3"/>
          <w:rFonts w:eastAsia="宋体"/>
          <w:lang w:eastAsia="zh-CN"/>
        </w:rPr>
        <w:t xml:space="preserve">.  Dynamic resource </w:t>
      </w:r>
      <w:r w:rsidR="00E003F6">
        <w:rPr>
          <w:rStyle w:val="af3"/>
          <w:rFonts w:eastAsia="宋体"/>
          <w:lang w:eastAsia="zh-CN"/>
        </w:rPr>
        <w:lastRenderedPageBreak/>
        <w:t xml:space="preserve">allocation method with </w:t>
      </w:r>
      <w:r w:rsidR="00116D85">
        <w:rPr>
          <w:rStyle w:val="af3"/>
          <w:rFonts w:eastAsia="宋体"/>
          <w:lang w:eastAsia="zh-CN"/>
        </w:rPr>
        <w:t>control overhead minimization schemes</w:t>
      </w:r>
      <w:r>
        <w:rPr>
          <w:rStyle w:val="af3"/>
          <w:rFonts w:eastAsia="宋体" w:hint="eastAsia"/>
          <w:lang w:eastAsia="zh-CN"/>
        </w:rPr>
        <w:t xml:space="preserve"> </w:t>
      </w:r>
      <w:r w:rsidR="00116D85">
        <w:rPr>
          <w:rStyle w:val="af3"/>
          <w:rFonts w:eastAsia="宋体"/>
          <w:lang w:eastAsia="zh-CN"/>
        </w:rPr>
        <w:t>(</w:t>
      </w:r>
      <w:r>
        <w:rPr>
          <w:rStyle w:val="af3"/>
          <w:rFonts w:eastAsia="宋体" w:hint="eastAsia"/>
          <w:lang w:eastAsia="zh-CN"/>
        </w:rPr>
        <w:t xml:space="preserve">e.g. single mini-slot, multi-mini-slot, </w:t>
      </w:r>
      <w:r w:rsidRPr="0074271F">
        <w:rPr>
          <w:rStyle w:val="af3"/>
          <w:rFonts w:eastAsia="宋体" w:hint="eastAsia"/>
          <w:lang w:eastAsia="zh-CN"/>
        </w:rPr>
        <w:t>cross-mini-slot</w:t>
      </w:r>
      <w:r>
        <w:rPr>
          <w:rStyle w:val="af3"/>
          <w:rFonts w:eastAsia="宋体" w:hint="eastAsia"/>
          <w:lang w:eastAsia="zh-CN"/>
        </w:rPr>
        <w:t>, single slot, multi-slot, and cross-slot scheduling</w:t>
      </w:r>
      <w:r w:rsidR="00116D85">
        <w:rPr>
          <w:rStyle w:val="af3"/>
          <w:rFonts w:eastAsia="宋体"/>
          <w:lang w:eastAsia="zh-CN"/>
        </w:rPr>
        <w:t>) should be supported</w:t>
      </w:r>
      <w:r>
        <w:rPr>
          <w:rStyle w:val="af3"/>
          <w:rFonts w:eastAsia="宋体" w:hint="eastAsia"/>
          <w:lang w:eastAsia="zh-CN"/>
        </w:rPr>
        <w:t>.</w:t>
      </w:r>
    </w:p>
    <w:p w:rsidR="0098093F" w:rsidRDefault="00B76FB9">
      <w:pPr>
        <w:pStyle w:val="1"/>
        <w:rPr>
          <w:rFonts w:eastAsia="宋体"/>
          <w:lang w:eastAsia="zh-CN"/>
        </w:rPr>
      </w:pPr>
      <w:r>
        <w:rPr>
          <w:rFonts w:eastAsia="宋体" w:hint="eastAsia"/>
          <w:lang w:eastAsia="zh-CN"/>
        </w:rPr>
        <w:t>NR DL search space design</w:t>
      </w:r>
    </w:p>
    <w:p w:rsidR="0098093F" w:rsidRDefault="00B76FB9">
      <w:pPr>
        <w:rPr>
          <w:rFonts w:eastAsia="宋体"/>
          <w:lang w:eastAsia="zh-CN"/>
        </w:rPr>
      </w:pPr>
      <w:r>
        <w:rPr>
          <w:rFonts w:eastAsia="宋体" w:hint="eastAsia"/>
          <w:lang w:eastAsia="zh-CN"/>
        </w:rPr>
        <w:t xml:space="preserve">In legacy system, DL control channel is constrained </w:t>
      </w:r>
      <w:r w:rsidR="00640B4B">
        <w:rPr>
          <w:rFonts w:eastAsia="宋体"/>
          <w:lang w:eastAsia="zh-CN"/>
        </w:rPr>
        <w:t xml:space="preserve">by the allocated resource for the </w:t>
      </w:r>
      <w:r>
        <w:rPr>
          <w:rFonts w:eastAsia="宋体"/>
          <w:lang w:eastAsia="zh-CN"/>
        </w:rPr>
        <w:t>dedicated</w:t>
      </w:r>
      <w:r>
        <w:rPr>
          <w:rFonts w:eastAsia="宋体" w:hint="eastAsia"/>
          <w:lang w:eastAsia="zh-CN"/>
        </w:rPr>
        <w:t xml:space="preserve"> DL control </w:t>
      </w:r>
      <w:r w:rsidR="00640B4B">
        <w:rPr>
          <w:rFonts w:eastAsia="宋体"/>
          <w:lang w:eastAsia="zh-CN"/>
        </w:rPr>
        <w:t>information.</w:t>
      </w:r>
      <w:r>
        <w:rPr>
          <w:rFonts w:eastAsia="宋体" w:hint="eastAsia"/>
          <w:lang w:eastAsia="zh-CN"/>
        </w:rPr>
        <w:t xml:space="preserve">, UE monitors </w:t>
      </w:r>
      <w:r w:rsidR="00640B4B">
        <w:rPr>
          <w:rFonts w:eastAsia="宋体"/>
          <w:lang w:eastAsia="zh-CN"/>
        </w:rPr>
        <w:t xml:space="preserve">the </w:t>
      </w:r>
      <w:r>
        <w:rPr>
          <w:rFonts w:eastAsia="宋体" w:hint="eastAsia"/>
          <w:lang w:eastAsia="zh-CN"/>
        </w:rPr>
        <w:t xml:space="preserve"> PDCCH </w:t>
      </w:r>
      <w:r w:rsidR="00640B4B">
        <w:rPr>
          <w:rFonts w:eastAsia="宋体"/>
          <w:lang w:eastAsia="zh-CN"/>
        </w:rPr>
        <w:t xml:space="preserve">and searches both </w:t>
      </w:r>
      <w:r>
        <w:rPr>
          <w:rFonts w:eastAsia="宋体" w:hint="eastAsia"/>
          <w:lang w:eastAsia="zh-CN"/>
        </w:rPr>
        <w:t>cell-specific search space or UE-specific search space</w:t>
      </w:r>
      <w:r w:rsidR="00640B4B">
        <w:rPr>
          <w:rFonts w:eastAsia="宋体"/>
          <w:lang w:eastAsia="zh-CN"/>
        </w:rPr>
        <w:t xml:space="preserve"> for scheduling grant</w:t>
      </w:r>
      <w:r>
        <w:rPr>
          <w:rFonts w:eastAsia="宋体" w:hint="eastAsia"/>
          <w:lang w:eastAsia="zh-CN"/>
        </w:rPr>
        <w:t xml:space="preserve">. </w:t>
      </w:r>
      <w:r w:rsidR="00640B4B">
        <w:rPr>
          <w:rFonts w:eastAsia="宋体"/>
          <w:lang w:eastAsia="zh-CN"/>
        </w:rPr>
        <w:t>The DL control channel i</w:t>
      </w:r>
      <w:r>
        <w:rPr>
          <w:rFonts w:eastAsia="宋体" w:hint="eastAsia"/>
          <w:lang w:eastAsia="zh-CN"/>
        </w:rPr>
        <w:t xml:space="preserve">n </w:t>
      </w:r>
      <w:r w:rsidR="00640B4B">
        <w:rPr>
          <w:rFonts w:eastAsia="宋体"/>
          <w:lang w:eastAsia="zh-CN"/>
        </w:rPr>
        <w:t xml:space="preserve">the </w:t>
      </w:r>
      <w:r>
        <w:rPr>
          <w:rFonts w:eastAsia="宋体" w:hint="eastAsia"/>
          <w:lang w:eastAsia="zh-CN"/>
        </w:rPr>
        <w:t>NR system</w:t>
      </w:r>
      <w:r w:rsidR="00640B4B">
        <w:rPr>
          <w:rFonts w:eastAsia="宋体"/>
          <w:lang w:eastAsia="zh-CN"/>
        </w:rPr>
        <w:t xml:space="preserve"> design should consider</w:t>
      </w:r>
      <w:r>
        <w:rPr>
          <w:rFonts w:eastAsia="宋体" w:hint="eastAsia"/>
          <w:lang w:eastAsia="zh-CN"/>
        </w:rPr>
        <w:t xml:space="preserve"> the performance requirement, the frame structure, and the characteristics of traffic</w:t>
      </w:r>
      <w:r w:rsidR="00640B4B">
        <w:rPr>
          <w:rFonts w:eastAsia="宋体"/>
          <w:lang w:eastAsia="zh-CN"/>
        </w:rPr>
        <w:t xml:space="preserve"> and avoid the mistake in the LTE system design.   </w:t>
      </w:r>
      <w:r>
        <w:rPr>
          <w:rFonts w:eastAsia="宋体" w:hint="eastAsia"/>
          <w:lang w:eastAsia="zh-CN"/>
        </w:rPr>
        <w:t xml:space="preserve">. </w:t>
      </w:r>
    </w:p>
    <w:p w:rsidR="0098093F" w:rsidRDefault="00B76FB9">
      <w:pPr>
        <w:pStyle w:val="2"/>
        <w:rPr>
          <w:rFonts w:eastAsia="宋体"/>
          <w:lang w:eastAsia="zh-CN"/>
        </w:rPr>
      </w:pPr>
      <w:r>
        <w:rPr>
          <w:rFonts w:eastAsia="宋体" w:hint="eastAsia"/>
          <w:lang w:eastAsia="zh-CN"/>
        </w:rPr>
        <w:t>Search space for DL grant</w:t>
      </w:r>
    </w:p>
    <w:p w:rsidR="0098093F" w:rsidRDefault="00B76FB9">
      <w:pPr>
        <w:rPr>
          <w:rFonts w:eastAsia="宋体"/>
          <w:lang w:eastAsia="zh-CN"/>
        </w:rPr>
      </w:pPr>
      <w:r>
        <w:rPr>
          <w:rFonts w:eastAsia="宋体" w:hint="eastAsia"/>
          <w:lang w:eastAsia="zh-CN"/>
        </w:rPr>
        <w:t xml:space="preserve"> </w:t>
      </w:r>
      <w:r w:rsidR="00FB179C">
        <w:rPr>
          <w:rFonts w:eastAsia="宋体"/>
          <w:lang w:eastAsia="zh-CN"/>
        </w:rPr>
        <w:t xml:space="preserve">The lesson learned from LTE system is that </w:t>
      </w:r>
      <w:r>
        <w:rPr>
          <w:rFonts w:eastAsia="宋体" w:hint="eastAsia"/>
          <w:lang w:eastAsia="zh-CN"/>
        </w:rPr>
        <w:t xml:space="preserve">blind decoding </w:t>
      </w:r>
      <w:r w:rsidR="00FB179C">
        <w:rPr>
          <w:rFonts w:eastAsia="宋体"/>
          <w:lang w:eastAsia="zh-CN"/>
        </w:rPr>
        <w:t xml:space="preserve">provides little benefit on the saving of control overhead but increases the complexity of UE decoding and UE power consumption.  </w:t>
      </w:r>
      <w:r w:rsidR="005A6351">
        <w:rPr>
          <w:rFonts w:eastAsia="宋体"/>
          <w:lang w:eastAsia="zh-CN"/>
        </w:rPr>
        <w:t>The DL control channel</w:t>
      </w:r>
      <w:r>
        <w:rPr>
          <w:rFonts w:eastAsia="宋体" w:hint="eastAsia"/>
          <w:lang w:eastAsia="zh-CN"/>
        </w:rPr>
        <w:t xml:space="preserve"> is not restricted in a dedicated </w:t>
      </w:r>
      <w:r w:rsidR="00FB179C">
        <w:rPr>
          <w:rFonts w:eastAsia="宋体"/>
          <w:lang w:eastAsia="zh-CN"/>
        </w:rPr>
        <w:t xml:space="preserve">resource </w:t>
      </w:r>
      <w:r>
        <w:rPr>
          <w:rFonts w:eastAsia="宋体"/>
          <w:lang w:eastAsia="zh-CN"/>
        </w:rPr>
        <w:t>separated</w:t>
      </w:r>
      <w:r>
        <w:rPr>
          <w:rFonts w:eastAsia="宋体" w:hint="eastAsia"/>
          <w:lang w:eastAsia="zh-CN"/>
        </w:rPr>
        <w:t xml:space="preserve"> from data region. One possible scheme is that DL grant is located at the beginning of each packet bundled with </w:t>
      </w:r>
      <w:r w:rsidR="00E75F7C">
        <w:rPr>
          <w:rFonts w:eastAsia="宋体"/>
          <w:lang w:eastAsia="zh-CN"/>
        </w:rPr>
        <w:t xml:space="preserve">the </w:t>
      </w:r>
      <w:r w:rsidR="005A6351">
        <w:rPr>
          <w:rFonts w:eastAsia="宋体" w:hint="eastAsia"/>
          <w:lang w:eastAsia="zh-CN"/>
        </w:rPr>
        <w:t xml:space="preserve">data. All </w:t>
      </w:r>
      <w:r>
        <w:rPr>
          <w:rFonts w:eastAsia="宋体" w:hint="eastAsia"/>
          <w:lang w:eastAsia="zh-CN"/>
        </w:rPr>
        <w:t>UE</w:t>
      </w:r>
      <w:r w:rsidR="005A6351">
        <w:rPr>
          <w:rFonts w:eastAsia="宋体"/>
          <w:lang w:eastAsia="zh-CN"/>
        </w:rPr>
        <w:t>s</w:t>
      </w:r>
      <w:r>
        <w:rPr>
          <w:rFonts w:eastAsia="宋体" w:hint="eastAsia"/>
          <w:lang w:eastAsia="zh-CN"/>
        </w:rPr>
        <w:t xml:space="preserve"> can search for its DL grant within the DL control region</w:t>
      </w:r>
      <w:r w:rsidR="00FB179C">
        <w:rPr>
          <w:rFonts w:eastAsia="宋体"/>
          <w:lang w:eastAsia="zh-CN"/>
        </w:rPr>
        <w:t xml:space="preserve"> of the</w:t>
      </w:r>
      <w:r>
        <w:rPr>
          <w:rFonts w:eastAsia="宋体" w:hint="eastAsia"/>
          <w:lang w:eastAsia="zh-CN"/>
        </w:rPr>
        <w:t xml:space="preserve"> slot. The</w:t>
      </w:r>
      <w:r w:rsidR="00FB179C">
        <w:rPr>
          <w:rFonts w:eastAsia="宋体"/>
          <w:lang w:eastAsia="zh-CN"/>
        </w:rPr>
        <w:t xml:space="preserve"> resource allocation in time and frequency for the data transmission provides an indicator of the next DL control region.   The receiving UE ID </w:t>
      </w:r>
      <w:r>
        <w:rPr>
          <w:rFonts w:eastAsia="宋体" w:hint="eastAsia"/>
          <w:lang w:eastAsia="zh-CN"/>
        </w:rPr>
        <w:t xml:space="preserve"> is </w:t>
      </w:r>
      <w:r w:rsidR="00FB179C">
        <w:rPr>
          <w:rFonts w:eastAsia="宋体"/>
          <w:lang w:eastAsia="zh-CN"/>
        </w:rPr>
        <w:t xml:space="preserve">included </w:t>
      </w:r>
      <w:r>
        <w:rPr>
          <w:rFonts w:eastAsia="宋体" w:hint="eastAsia"/>
          <w:lang w:eastAsia="zh-CN"/>
        </w:rPr>
        <w:t xml:space="preserve"> in the grant to inform which UE is associated. </w:t>
      </w:r>
      <w:r>
        <w:rPr>
          <w:rFonts w:eastAsia="宋体"/>
          <w:lang w:eastAsia="zh-CN"/>
        </w:rPr>
        <w:t>T</w:t>
      </w:r>
      <w:r>
        <w:rPr>
          <w:rFonts w:eastAsia="宋体" w:hint="eastAsia"/>
          <w:lang w:eastAsia="zh-CN"/>
        </w:rPr>
        <w:t xml:space="preserve">he scheduling information contained in the DL grant can </w:t>
      </w:r>
      <w:r w:rsidR="00FB179C">
        <w:rPr>
          <w:rFonts w:eastAsia="宋体"/>
          <w:lang w:eastAsia="zh-CN"/>
        </w:rPr>
        <w:t>allocate resource for the</w:t>
      </w:r>
      <w:r>
        <w:rPr>
          <w:rFonts w:eastAsia="宋体" w:hint="eastAsia"/>
          <w:lang w:eastAsia="zh-CN"/>
        </w:rPr>
        <w:t xml:space="preserve"> data transmission in several mini-slots or several slots. UEs will not search within the DL control region used for data transmission. As </w:t>
      </w:r>
      <w:r w:rsidR="005A6351">
        <w:rPr>
          <w:rFonts w:eastAsia="宋体" w:hint="eastAsia"/>
          <w:lang w:eastAsia="zh-CN"/>
        </w:rPr>
        <w:t xml:space="preserve">the DL TTI in a slot </w:t>
      </w:r>
      <w:r w:rsidR="005A6351">
        <w:rPr>
          <w:rFonts w:eastAsia="宋体"/>
          <w:lang w:eastAsia="zh-CN"/>
        </w:rPr>
        <w:t>varies</w:t>
      </w:r>
      <w:r>
        <w:rPr>
          <w:rFonts w:eastAsia="宋体" w:hint="eastAsia"/>
          <w:lang w:eastAsia="zh-CN"/>
        </w:rPr>
        <w:t>, DL region in a slot should be indicated explicitly or implicitly.</w:t>
      </w:r>
      <w:r w:rsidR="00FB179C">
        <w:rPr>
          <w:rFonts w:eastAsia="宋体"/>
          <w:lang w:eastAsia="zh-CN"/>
        </w:rPr>
        <w:t xml:space="preserve">   T</w:t>
      </w:r>
      <w:r>
        <w:rPr>
          <w:rFonts w:eastAsia="宋体" w:hint="eastAsia"/>
          <w:lang w:eastAsia="zh-CN"/>
        </w:rPr>
        <w:t>he DL region can be informed</w:t>
      </w:r>
      <w:r w:rsidR="00FB179C">
        <w:rPr>
          <w:rFonts w:eastAsia="宋体"/>
          <w:lang w:eastAsia="zh-CN"/>
        </w:rPr>
        <w:t xml:space="preserve"> by explicitly</w:t>
      </w:r>
      <w:r>
        <w:rPr>
          <w:rFonts w:eastAsia="宋体" w:hint="eastAsia"/>
          <w:lang w:eastAsia="zh-CN"/>
        </w:rPr>
        <w:t xml:space="preserve"> broadcast</w:t>
      </w:r>
      <w:r w:rsidR="00FB179C">
        <w:rPr>
          <w:rFonts w:eastAsia="宋体"/>
          <w:lang w:eastAsia="zh-CN"/>
        </w:rPr>
        <w:t xml:space="preserve"> information at beginning of each slot.  </w:t>
      </w:r>
      <w:r w:rsidR="005A6351">
        <w:rPr>
          <w:rFonts w:eastAsia="宋体"/>
          <w:lang w:eastAsia="zh-CN"/>
        </w:rPr>
        <w:t xml:space="preserve"> </w:t>
      </w:r>
      <w:r>
        <w:rPr>
          <w:rFonts w:eastAsia="宋体" w:hint="eastAsia"/>
          <w:lang w:eastAsia="zh-CN"/>
        </w:rPr>
        <w:t>In the implicit way, the UE should perform energy detection between DL region and GP. Illustration is shown in figure 1.</w:t>
      </w:r>
    </w:p>
    <w:p w:rsidR="002E6114" w:rsidRDefault="002E6114" w:rsidP="002E6114">
      <w:pPr>
        <w:jc w:val="center"/>
        <w:rPr>
          <w:rFonts w:eastAsia="宋体"/>
          <w:lang w:eastAsia="zh-CN"/>
        </w:rPr>
      </w:pPr>
      <w:r>
        <w:object w:dxaOrig="10150" w:dyaOrig="6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95pt;height:224.9pt" o:ole="">
            <v:imagedata r:id="rId8" o:title=""/>
          </v:shape>
          <o:OLEObject Type="Embed" ProgID="Visio.Drawing.11" ShapeID="_x0000_i1025" DrawAspect="Content" ObjectID="_1536558897" r:id="rId9"/>
        </w:object>
      </w:r>
    </w:p>
    <w:p w:rsidR="002E6114" w:rsidRPr="002E6114" w:rsidRDefault="002E6114" w:rsidP="002E6114">
      <w:pPr>
        <w:jc w:val="center"/>
        <w:rPr>
          <w:rFonts w:eastAsia="宋体"/>
          <w:lang w:eastAsia="zh-CN"/>
        </w:rPr>
      </w:pPr>
      <w:r>
        <w:rPr>
          <w:rFonts w:eastAsia="宋体" w:hint="eastAsia"/>
          <w:lang w:eastAsia="zh-CN"/>
        </w:rPr>
        <w:tab/>
        <w:t>Figure1:DL control channel located at the header of each packet</w:t>
      </w:r>
    </w:p>
    <w:p w:rsidR="0098093F" w:rsidRDefault="00B76FB9">
      <w:pPr>
        <w:rPr>
          <w:rFonts w:eastAsia="宋体"/>
          <w:lang w:eastAsia="zh-CN"/>
        </w:rPr>
      </w:pPr>
      <w:r>
        <w:rPr>
          <w:rFonts w:eastAsia="宋体" w:hint="eastAsia"/>
          <w:lang w:eastAsia="zh-CN"/>
        </w:rPr>
        <w:t xml:space="preserve">As another option, DL grant can be in the preconfigured </w:t>
      </w:r>
      <w:r w:rsidR="00FB179C">
        <w:rPr>
          <w:rFonts w:eastAsia="宋体"/>
          <w:lang w:eastAsia="zh-CN"/>
        </w:rPr>
        <w:t xml:space="preserve">resource for </w:t>
      </w:r>
      <w:r>
        <w:rPr>
          <w:rFonts w:eastAsia="宋体" w:hint="eastAsia"/>
          <w:lang w:eastAsia="zh-CN"/>
        </w:rPr>
        <w:t xml:space="preserve">DL control channel  in a slot, as shown in figure 2. DL control channels for all UEs are located at the beginning of the slot. </w:t>
      </w:r>
      <w:r w:rsidR="005A6351">
        <w:rPr>
          <w:rFonts w:eastAsia="宋体"/>
          <w:lang w:eastAsia="zh-CN"/>
        </w:rPr>
        <w:t xml:space="preserve"> </w:t>
      </w:r>
      <w:r>
        <w:rPr>
          <w:rFonts w:eastAsia="宋体" w:hint="eastAsia"/>
          <w:lang w:eastAsia="zh-CN"/>
        </w:rPr>
        <w:t xml:space="preserve">UE searches the DL grant </w:t>
      </w:r>
      <w:proofErr w:type="gramStart"/>
      <w:r w:rsidR="00FB179C">
        <w:rPr>
          <w:rFonts w:eastAsia="宋体"/>
          <w:lang w:eastAsia="zh-CN"/>
        </w:rPr>
        <w:t xml:space="preserve">from </w:t>
      </w:r>
      <w:r>
        <w:rPr>
          <w:rFonts w:eastAsia="宋体" w:hint="eastAsia"/>
          <w:lang w:eastAsia="zh-CN"/>
        </w:rPr>
        <w:t xml:space="preserve"> its</w:t>
      </w:r>
      <w:proofErr w:type="gramEnd"/>
      <w:r>
        <w:rPr>
          <w:rFonts w:eastAsia="宋体" w:hint="eastAsia"/>
          <w:lang w:eastAsia="zh-CN"/>
        </w:rPr>
        <w:t xml:space="preserve"> associated DL control channel. There are different solutions to distinct the DL control channel or scheduling information for UE in the control region. One solution is that UE monitors DL control channel on the position identified by </w:t>
      </w:r>
      <w:r w:rsidR="00F43C35">
        <w:rPr>
          <w:rFonts w:eastAsia="宋体"/>
          <w:lang w:eastAsia="zh-CN"/>
        </w:rPr>
        <w:t>the associated ID</w:t>
      </w:r>
      <w:r>
        <w:rPr>
          <w:rFonts w:eastAsia="宋体" w:hint="eastAsia"/>
          <w:lang w:eastAsia="zh-CN"/>
        </w:rPr>
        <w:t xml:space="preserve">. </w:t>
      </w:r>
      <w:r w:rsidR="00F43C35">
        <w:rPr>
          <w:rFonts w:eastAsia="宋体"/>
          <w:lang w:eastAsia="zh-CN"/>
        </w:rPr>
        <w:t xml:space="preserve"> The </w:t>
      </w:r>
      <w:r>
        <w:rPr>
          <w:rFonts w:eastAsia="宋体" w:hint="eastAsia"/>
          <w:lang w:eastAsia="zh-CN"/>
        </w:rPr>
        <w:t>UE ID or RNTI can be used</w:t>
      </w:r>
      <w:r w:rsidR="00F43C35">
        <w:rPr>
          <w:rFonts w:eastAsia="宋体"/>
          <w:lang w:eastAsia="zh-CN"/>
        </w:rPr>
        <w:t xml:space="preserve"> as the associated ID</w:t>
      </w:r>
      <w:r>
        <w:rPr>
          <w:rFonts w:eastAsia="宋体" w:hint="eastAsia"/>
          <w:lang w:eastAsia="zh-CN"/>
        </w:rPr>
        <w:t xml:space="preserve"> to confirm whether the receiving DCI belongs to it or not when different candidate positions overlap. Or a single DCI can be used to schedule a group of UEs in DL region. UE group can be indicated b</w:t>
      </w:r>
      <w:r w:rsidR="005A6351">
        <w:rPr>
          <w:rFonts w:eastAsia="宋体" w:hint="eastAsia"/>
          <w:lang w:eastAsia="zh-CN"/>
        </w:rPr>
        <w:t>y network explicitly</w:t>
      </w:r>
      <w:r w:rsidR="005A6351">
        <w:rPr>
          <w:rFonts w:eastAsia="宋体"/>
          <w:lang w:eastAsia="zh-CN"/>
        </w:rPr>
        <w:t>.</w:t>
      </w:r>
      <w:r>
        <w:rPr>
          <w:rFonts w:eastAsia="宋体" w:hint="eastAsia"/>
          <w:lang w:eastAsia="zh-CN"/>
        </w:rPr>
        <w:t xml:space="preserve"> </w:t>
      </w:r>
    </w:p>
    <w:p w:rsidR="002E6114" w:rsidRDefault="002E6114" w:rsidP="002E6114">
      <w:pPr>
        <w:jc w:val="center"/>
        <w:rPr>
          <w:rFonts w:eastAsia="宋体"/>
          <w:lang w:eastAsia="zh-CN"/>
        </w:rPr>
      </w:pPr>
      <w:r>
        <w:object w:dxaOrig="10080" w:dyaOrig="6528">
          <v:shape id="_x0000_i1026" type="#_x0000_t75" style="width:333.35pt;height:3in" o:ole="">
            <v:imagedata r:id="rId10" o:title=""/>
          </v:shape>
          <o:OLEObject Type="Embed" ProgID="Visio.Drawing.11" ShapeID="_x0000_i1026" DrawAspect="Content" ObjectID="_1536558898" r:id="rId11"/>
        </w:object>
      </w:r>
    </w:p>
    <w:p w:rsidR="002E6114" w:rsidRPr="002E6114" w:rsidRDefault="002E6114" w:rsidP="002E6114">
      <w:pPr>
        <w:jc w:val="center"/>
        <w:rPr>
          <w:rFonts w:eastAsia="宋体"/>
          <w:lang w:eastAsia="zh-CN"/>
        </w:rPr>
      </w:pPr>
      <w:r>
        <w:rPr>
          <w:rFonts w:eastAsia="宋体" w:hint="eastAsia"/>
          <w:lang w:eastAsia="zh-CN"/>
        </w:rPr>
        <w:t>Figure2:DL control channels are located in the preconfigured DL control region</w:t>
      </w:r>
    </w:p>
    <w:p w:rsidR="0098093F" w:rsidRDefault="00B76FB9">
      <w:pPr>
        <w:rPr>
          <w:rStyle w:val="af3"/>
          <w:rFonts w:eastAsia="宋体"/>
          <w:lang w:eastAsia="zh-CN"/>
        </w:rPr>
      </w:pPr>
      <w:r>
        <w:rPr>
          <w:rStyle w:val="af3"/>
          <w:rFonts w:eastAsia="宋体" w:hint="eastAsia"/>
          <w:lang w:eastAsia="zh-CN"/>
        </w:rPr>
        <w:t>Proposal 4: DL grant is either located at the beginning of each packet or in the preconfigured DL control regions in a slot.</w:t>
      </w:r>
    </w:p>
    <w:p w:rsidR="0098093F" w:rsidRDefault="0098093F">
      <w:pPr>
        <w:rPr>
          <w:rStyle w:val="af3"/>
          <w:rFonts w:eastAsia="宋体"/>
          <w:lang w:eastAsia="zh-CN"/>
        </w:rPr>
      </w:pPr>
    </w:p>
    <w:p w:rsidR="0098093F" w:rsidRDefault="00B76FB9">
      <w:pPr>
        <w:pStyle w:val="2"/>
      </w:pPr>
      <w:r>
        <w:rPr>
          <w:rFonts w:eastAsia="宋体" w:hint="eastAsia"/>
          <w:lang w:eastAsia="zh-CN"/>
        </w:rPr>
        <w:t>Search space for UL grant</w:t>
      </w:r>
    </w:p>
    <w:p w:rsidR="0098093F" w:rsidRDefault="00B76FB9">
      <w:pPr>
        <w:rPr>
          <w:rFonts w:eastAsia="宋体"/>
          <w:lang w:eastAsia="zh-CN"/>
        </w:rPr>
      </w:pPr>
      <w:r>
        <w:rPr>
          <w:rFonts w:eastAsia="宋体" w:hint="eastAsia"/>
          <w:lang w:eastAsia="zh-CN"/>
        </w:rPr>
        <w:t>UL grant is used to schedul</w:t>
      </w:r>
      <w:r w:rsidR="00F43C35">
        <w:rPr>
          <w:rFonts w:eastAsia="宋体"/>
          <w:lang w:eastAsia="zh-CN"/>
        </w:rPr>
        <w:t>e</w:t>
      </w:r>
      <w:r>
        <w:rPr>
          <w:rFonts w:eastAsia="宋体" w:hint="eastAsia"/>
          <w:lang w:eastAsia="zh-CN"/>
        </w:rPr>
        <w:t xml:space="preserve"> UL data transmission or the PUCCH transmission. </w:t>
      </w:r>
      <w:r w:rsidR="00030C97">
        <w:rPr>
          <w:rFonts w:eastAsia="宋体"/>
          <w:lang w:eastAsia="zh-CN"/>
        </w:rPr>
        <w:t xml:space="preserve">The </w:t>
      </w:r>
      <w:r>
        <w:rPr>
          <w:rFonts w:eastAsia="宋体" w:hint="eastAsia"/>
          <w:lang w:eastAsia="zh-CN"/>
        </w:rPr>
        <w:t xml:space="preserve">DL control channels of UL grants for all UEs can be located at the preconfigured resource in a slot. </w:t>
      </w:r>
      <w:r w:rsidR="00030C97">
        <w:rPr>
          <w:rFonts w:eastAsia="宋体"/>
          <w:lang w:eastAsia="zh-CN"/>
        </w:rPr>
        <w:t xml:space="preserve"> </w:t>
      </w:r>
      <w:r>
        <w:rPr>
          <w:rFonts w:eastAsia="宋体" w:hint="eastAsia"/>
          <w:lang w:eastAsia="zh-CN"/>
        </w:rPr>
        <w:t xml:space="preserve">UE search UL grant in the slot periodically with period of an UL time interval. For example, DL control channels of UL grants can be located at the beginning of the DL </w:t>
      </w:r>
      <w:r w:rsidR="00030C97">
        <w:rPr>
          <w:rFonts w:eastAsia="宋体"/>
          <w:lang w:eastAsia="zh-CN"/>
        </w:rPr>
        <w:t xml:space="preserve">transmission part of the slot </w:t>
      </w:r>
      <w:r>
        <w:rPr>
          <w:rFonts w:eastAsia="宋体" w:hint="eastAsia"/>
          <w:lang w:eastAsia="zh-CN"/>
        </w:rPr>
        <w:t xml:space="preserve">prior to UL </w:t>
      </w:r>
      <w:r w:rsidR="00030C97">
        <w:rPr>
          <w:rFonts w:eastAsia="宋体"/>
          <w:lang w:eastAsia="zh-CN"/>
        </w:rPr>
        <w:t>transmission part</w:t>
      </w:r>
      <w:r>
        <w:rPr>
          <w:rFonts w:eastAsia="宋体" w:hint="eastAsia"/>
          <w:lang w:eastAsia="zh-CN"/>
        </w:rPr>
        <w:t xml:space="preserve">  in the same slot.  </w:t>
      </w:r>
      <w:r w:rsidR="00030C97">
        <w:rPr>
          <w:rFonts w:eastAsia="宋体"/>
          <w:lang w:eastAsia="zh-CN"/>
        </w:rPr>
        <w:t>Since the UL data transmission could be indicated dynamic</w:t>
      </w:r>
      <w:r w:rsidR="005A6351">
        <w:rPr>
          <w:rFonts w:eastAsia="宋体"/>
          <w:lang w:eastAsia="zh-CN"/>
        </w:rPr>
        <w:t>ally by the control information</w:t>
      </w:r>
      <w:r w:rsidR="00030C97">
        <w:rPr>
          <w:rFonts w:eastAsia="宋体"/>
          <w:lang w:eastAsia="zh-CN"/>
        </w:rPr>
        <w:t xml:space="preserve">, it should </w:t>
      </w:r>
      <w:r w:rsidR="005A6351">
        <w:rPr>
          <w:rFonts w:eastAsia="宋体"/>
          <w:lang w:eastAsia="zh-CN"/>
        </w:rPr>
        <w:t xml:space="preserve">be </w:t>
      </w:r>
      <w:r w:rsidR="00030C97">
        <w:rPr>
          <w:rFonts w:eastAsia="宋体"/>
          <w:lang w:eastAsia="zh-CN"/>
        </w:rPr>
        <w:t xml:space="preserve">possible for the UL grant to indicate the UL data transmission at the UL transmission part in the end of the slot.  </w:t>
      </w:r>
      <w:r>
        <w:rPr>
          <w:rFonts w:eastAsia="宋体" w:hint="eastAsia"/>
          <w:lang w:eastAsia="zh-CN"/>
        </w:rPr>
        <w:t>Besides, the pre</w:t>
      </w:r>
      <w:r w:rsidR="005A6351">
        <w:rPr>
          <w:rFonts w:eastAsia="宋体"/>
          <w:lang w:eastAsia="zh-CN"/>
        </w:rPr>
        <w:t>-</w:t>
      </w:r>
      <w:r>
        <w:rPr>
          <w:rFonts w:eastAsia="宋体" w:hint="eastAsia"/>
          <w:lang w:eastAsia="zh-CN"/>
        </w:rPr>
        <w:t>configured position for DL control channel carrying UL grant should guarantee that UE has enough processing time before UL</w:t>
      </w:r>
      <w:r w:rsidR="005A6351">
        <w:rPr>
          <w:rFonts w:eastAsia="宋体"/>
          <w:lang w:eastAsia="zh-CN"/>
        </w:rPr>
        <w:t xml:space="preserve"> transmission</w:t>
      </w:r>
      <w:r>
        <w:rPr>
          <w:rFonts w:eastAsia="宋体" w:hint="eastAsia"/>
          <w:lang w:eastAsia="zh-CN"/>
        </w:rPr>
        <w:t>.</w:t>
      </w:r>
      <w:r w:rsidR="000E7253">
        <w:rPr>
          <w:rFonts w:eastAsia="宋体" w:hint="eastAsia"/>
          <w:lang w:eastAsia="zh-CN"/>
        </w:rPr>
        <w:t xml:space="preserve"> One example of search space for UL grant is shown in figure 1 and figure</w:t>
      </w:r>
      <w:r w:rsidR="00A03327">
        <w:rPr>
          <w:rFonts w:eastAsia="宋体" w:hint="eastAsia"/>
          <w:lang w:eastAsia="zh-CN"/>
        </w:rPr>
        <w:t xml:space="preserve"> </w:t>
      </w:r>
      <w:r w:rsidR="000E7253">
        <w:rPr>
          <w:rFonts w:eastAsia="宋体" w:hint="eastAsia"/>
          <w:lang w:eastAsia="zh-CN"/>
        </w:rPr>
        <w:t>2.</w:t>
      </w:r>
    </w:p>
    <w:p w:rsidR="0098093F" w:rsidRDefault="001414CE">
      <w:pPr>
        <w:rPr>
          <w:rFonts w:eastAsia="宋体"/>
          <w:b/>
          <w:bCs/>
          <w:lang w:eastAsia="zh-CN"/>
        </w:rPr>
      </w:pPr>
      <w:r>
        <w:rPr>
          <w:rFonts w:eastAsia="宋体" w:hint="eastAsia"/>
          <w:b/>
          <w:bCs/>
          <w:lang w:eastAsia="zh-CN"/>
        </w:rPr>
        <w:t xml:space="preserve">Proposal5: DL control channels </w:t>
      </w:r>
      <w:r w:rsidR="005A6351">
        <w:rPr>
          <w:rFonts w:eastAsia="宋体"/>
          <w:b/>
          <w:bCs/>
          <w:lang w:eastAsia="zh-CN"/>
        </w:rPr>
        <w:t>containing</w:t>
      </w:r>
      <w:r w:rsidR="00B76FB9">
        <w:rPr>
          <w:rFonts w:eastAsia="宋体" w:hint="eastAsia"/>
          <w:b/>
          <w:bCs/>
          <w:lang w:eastAsia="zh-CN"/>
        </w:rPr>
        <w:t xml:space="preserve"> UL grants for all UEs </w:t>
      </w:r>
      <w:r>
        <w:rPr>
          <w:rFonts w:eastAsia="宋体" w:hint="eastAsia"/>
          <w:b/>
          <w:bCs/>
          <w:lang w:eastAsia="zh-CN"/>
        </w:rPr>
        <w:t>are</w:t>
      </w:r>
      <w:r w:rsidR="00B76FB9">
        <w:rPr>
          <w:rFonts w:eastAsia="宋体" w:hint="eastAsia"/>
          <w:b/>
          <w:bCs/>
          <w:lang w:eastAsia="zh-CN"/>
        </w:rPr>
        <w:t xml:space="preserve"> located at the preconfigured resource in a slot.</w:t>
      </w:r>
    </w:p>
    <w:p w:rsidR="0098093F" w:rsidRDefault="00B76FB9">
      <w:pPr>
        <w:pStyle w:val="2"/>
      </w:pPr>
      <w:r>
        <w:rPr>
          <w:rFonts w:eastAsia="宋体" w:hint="eastAsia"/>
          <w:lang w:eastAsia="zh-CN"/>
        </w:rPr>
        <w:t>Reduction of decoding time for DL grant and UL grant</w:t>
      </w:r>
    </w:p>
    <w:p w:rsidR="0098093F" w:rsidRDefault="00B76FB9">
      <w:r>
        <w:rPr>
          <w:rFonts w:eastAsia="宋体" w:hint="eastAsia"/>
          <w:lang w:eastAsia="zh-CN"/>
        </w:rPr>
        <w:t>As discussed in RAN1#86 meeting, the following issue should be further considered:</w:t>
      </w:r>
    </w:p>
    <w:p w:rsidR="0098093F" w:rsidRDefault="00B76FB9">
      <w:pPr>
        <w:rPr>
          <w:b/>
          <w:u w:val="single"/>
        </w:rPr>
      </w:pPr>
      <w:r>
        <w:rPr>
          <w:rFonts w:hint="eastAsia"/>
          <w:b/>
          <w:highlight w:val="green"/>
          <w:u w:val="single"/>
        </w:rPr>
        <w:t>Agreements:</w:t>
      </w:r>
    </w:p>
    <w:p w:rsidR="0098093F" w:rsidRDefault="00B76FB9">
      <w:pPr>
        <w:numPr>
          <w:ilvl w:val="0"/>
          <w:numId w:val="5"/>
        </w:numPr>
        <w:spacing w:after="0"/>
      </w:pPr>
      <w:r>
        <w:t xml:space="preserve">Impact of UE </w:t>
      </w:r>
      <w:r>
        <w:rPr>
          <w:rFonts w:hint="eastAsia"/>
        </w:rPr>
        <w:t>DL reception</w:t>
      </w:r>
      <w:r>
        <w:t xml:space="preserve"> </w:t>
      </w:r>
      <w:r>
        <w:rPr>
          <w:rFonts w:hint="eastAsia"/>
        </w:rPr>
        <w:t>energy</w:t>
      </w:r>
      <w:r>
        <w:t xml:space="preserve"> consumption should be studied</w:t>
      </w:r>
      <w:r>
        <w:rPr>
          <w:rFonts w:hint="eastAsia"/>
        </w:rPr>
        <w:t xml:space="preserve"> </w:t>
      </w:r>
      <w:r>
        <w:rPr>
          <w:rFonts w:hint="eastAsia"/>
          <w:iCs/>
        </w:rPr>
        <w:t>also considering the total power consumption mainly focusing on DoU</w:t>
      </w:r>
    </w:p>
    <w:p w:rsidR="0098093F" w:rsidRDefault="00B76FB9">
      <w:pPr>
        <w:numPr>
          <w:ilvl w:val="1"/>
          <w:numId w:val="5"/>
        </w:numPr>
        <w:spacing w:after="0"/>
      </w:pPr>
      <w:r>
        <w:rPr>
          <w:rFonts w:hint="eastAsia"/>
        </w:rPr>
        <w:t xml:space="preserve">e.g., </w:t>
      </w:r>
      <w:r>
        <w:t>UE decoding power consumption</w:t>
      </w:r>
      <w:r>
        <w:rPr>
          <w:rFonts w:hint="eastAsia"/>
        </w:rPr>
        <w:t xml:space="preserve"> in the physical layer DL control blind decoding in lack of grant</w:t>
      </w:r>
    </w:p>
    <w:p w:rsidR="0098093F" w:rsidRDefault="0098093F">
      <w:pPr>
        <w:spacing w:after="0"/>
        <w:ind w:left="1080"/>
      </w:pPr>
    </w:p>
    <w:p w:rsidR="00303B32" w:rsidRDefault="00B76FB9">
      <w:pPr>
        <w:rPr>
          <w:rStyle w:val="af3"/>
          <w:rFonts w:eastAsia="宋体" w:hint="eastAsia"/>
          <w:b w:val="0"/>
          <w:lang w:eastAsia="zh-CN"/>
        </w:rPr>
      </w:pPr>
      <w:r>
        <w:rPr>
          <w:rStyle w:val="af3"/>
          <w:rFonts w:eastAsia="宋体" w:hint="eastAsia"/>
          <w:b w:val="0"/>
          <w:lang w:eastAsia="zh-CN"/>
        </w:rPr>
        <w:t xml:space="preserve">In the </w:t>
      </w:r>
      <w:r w:rsidR="00352C9A">
        <w:rPr>
          <w:rStyle w:val="af3"/>
          <w:rFonts w:eastAsia="宋体"/>
          <w:b w:val="0"/>
          <w:lang w:eastAsia="zh-CN"/>
        </w:rPr>
        <w:t>LTE</w:t>
      </w:r>
      <w:r>
        <w:rPr>
          <w:rStyle w:val="af3"/>
          <w:rFonts w:eastAsia="宋体" w:hint="eastAsia"/>
          <w:b w:val="0"/>
          <w:lang w:eastAsia="zh-CN"/>
        </w:rPr>
        <w:t xml:space="preserve"> system, DRX method is introduced in order to save battery power.</w:t>
      </w:r>
      <w:r w:rsidR="00352C9A">
        <w:rPr>
          <w:rStyle w:val="af3"/>
          <w:rFonts w:eastAsia="宋体"/>
          <w:b w:val="0"/>
          <w:lang w:eastAsia="zh-CN"/>
        </w:rPr>
        <w:t xml:space="preserve"> UE will perform blind decoding of DL con</w:t>
      </w:r>
      <w:r w:rsidR="005A6351">
        <w:rPr>
          <w:rStyle w:val="af3"/>
          <w:rFonts w:eastAsia="宋体"/>
          <w:b w:val="0"/>
          <w:lang w:eastAsia="zh-CN"/>
        </w:rPr>
        <w:t>trol channel when it is not in the</w:t>
      </w:r>
      <w:r w:rsidR="00352C9A">
        <w:rPr>
          <w:rStyle w:val="af3"/>
          <w:rFonts w:eastAsia="宋体"/>
          <w:b w:val="0"/>
          <w:lang w:eastAsia="zh-CN"/>
        </w:rPr>
        <w:t xml:space="preserve"> sleeping mode during the DRX cycle.  Most of blind decoding re</w:t>
      </w:r>
      <w:r w:rsidR="0074271F">
        <w:rPr>
          <w:rStyle w:val="af3"/>
          <w:rFonts w:eastAsia="宋体"/>
          <w:b w:val="0"/>
          <w:lang w:eastAsia="zh-CN"/>
        </w:rPr>
        <w:t>sults are invalid for the UE.</w:t>
      </w:r>
      <w:r w:rsidR="0074271F">
        <w:rPr>
          <w:rStyle w:val="af3"/>
          <w:rFonts w:eastAsia="宋体" w:hint="eastAsia"/>
          <w:b w:val="0"/>
          <w:lang w:eastAsia="zh-CN"/>
        </w:rPr>
        <w:t xml:space="preserve"> </w:t>
      </w:r>
      <w:r w:rsidR="005A6351">
        <w:rPr>
          <w:rStyle w:val="af3"/>
          <w:rFonts w:eastAsia="宋体"/>
          <w:b w:val="0"/>
          <w:lang w:eastAsia="zh-CN"/>
        </w:rPr>
        <w:t xml:space="preserve"> </w:t>
      </w:r>
      <w:r w:rsidR="00352C9A">
        <w:rPr>
          <w:rStyle w:val="af3"/>
          <w:rFonts w:eastAsia="宋体"/>
          <w:b w:val="0"/>
          <w:lang w:eastAsia="zh-CN"/>
        </w:rPr>
        <w:t>S</w:t>
      </w:r>
      <w:r>
        <w:rPr>
          <w:rStyle w:val="af3"/>
          <w:rFonts w:eastAsia="宋体" w:hint="eastAsia"/>
          <w:b w:val="0"/>
          <w:lang w:eastAsia="zh-CN"/>
        </w:rPr>
        <w:t>olution</w:t>
      </w:r>
      <w:r w:rsidR="00352C9A">
        <w:rPr>
          <w:rStyle w:val="af3"/>
          <w:rFonts w:eastAsia="宋体"/>
          <w:b w:val="0"/>
          <w:lang w:eastAsia="zh-CN"/>
        </w:rPr>
        <w:t>s</w:t>
      </w:r>
      <w:r>
        <w:rPr>
          <w:rStyle w:val="af3"/>
          <w:rFonts w:eastAsia="宋体" w:hint="eastAsia"/>
          <w:b w:val="0"/>
          <w:lang w:eastAsia="zh-CN"/>
        </w:rPr>
        <w:t xml:space="preserve"> to </w:t>
      </w:r>
      <w:r w:rsidR="00352C9A">
        <w:rPr>
          <w:rStyle w:val="af3"/>
          <w:rFonts w:eastAsia="宋体"/>
          <w:b w:val="0"/>
          <w:lang w:eastAsia="zh-CN"/>
        </w:rPr>
        <w:t xml:space="preserve">further </w:t>
      </w:r>
      <w:r>
        <w:rPr>
          <w:rStyle w:val="af3"/>
          <w:rFonts w:eastAsia="宋体" w:hint="eastAsia"/>
          <w:b w:val="0"/>
          <w:lang w:eastAsia="zh-CN"/>
        </w:rPr>
        <w:t>reduce invalid search effort during DRX</w:t>
      </w:r>
      <w:r w:rsidR="0074271F">
        <w:rPr>
          <w:rStyle w:val="af3"/>
          <w:rFonts w:eastAsia="宋体" w:hint="eastAsia"/>
          <w:b w:val="0"/>
          <w:lang w:eastAsia="zh-CN"/>
        </w:rPr>
        <w:t xml:space="preserve">, </w:t>
      </w:r>
      <w:r>
        <w:rPr>
          <w:rStyle w:val="af3"/>
          <w:rFonts w:eastAsia="宋体" w:hint="eastAsia"/>
          <w:b w:val="0"/>
          <w:lang w:eastAsia="zh-CN"/>
        </w:rPr>
        <w:t xml:space="preserve">UE can be configured by network to monitor DL control channel with period of a time interval </w:t>
      </w:r>
      <w:r w:rsidR="00352C9A">
        <w:rPr>
          <w:rStyle w:val="af3"/>
          <w:rFonts w:eastAsia="宋体"/>
          <w:b w:val="0"/>
          <w:lang w:eastAsia="zh-CN"/>
        </w:rPr>
        <w:t xml:space="preserve">instead of every slot </w:t>
      </w:r>
      <w:r>
        <w:rPr>
          <w:rStyle w:val="af3"/>
          <w:rFonts w:eastAsia="宋体" w:hint="eastAsia"/>
          <w:b w:val="0"/>
          <w:lang w:eastAsia="zh-CN"/>
        </w:rPr>
        <w:t>for power saving. One time interval is N slots. The time</w:t>
      </w:r>
      <w:r w:rsidR="005A6351">
        <w:rPr>
          <w:rStyle w:val="af3"/>
          <w:rFonts w:eastAsia="宋体" w:hint="eastAsia"/>
          <w:b w:val="0"/>
          <w:lang w:eastAsia="zh-CN"/>
        </w:rPr>
        <w:t xml:space="preserve"> interval can be configured </w:t>
      </w:r>
      <w:r w:rsidR="005A6351">
        <w:rPr>
          <w:rStyle w:val="af3"/>
          <w:rFonts w:eastAsia="宋体"/>
          <w:b w:val="0"/>
          <w:lang w:eastAsia="zh-CN"/>
        </w:rPr>
        <w:t>based on</w:t>
      </w:r>
      <w:r>
        <w:rPr>
          <w:rStyle w:val="af3"/>
          <w:rFonts w:eastAsia="宋体" w:hint="eastAsia"/>
          <w:b w:val="0"/>
          <w:lang w:eastAsia="zh-CN"/>
        </w:rPr>
        <w:t xml:space="preserve"> the service type, e.g. the mMTC service can h</w:t>
      </w:r>
      <w:r w:rsidR="00352C9A">
        <w:rPr>
          <w:rStyle w:val="af3"/>
          <w:rFonts w:eastAsia="宋体"/>
          <w:b w:val="0"/>
          <w:lang w:eastAsia="zh-CN"/>
        </w:rPr>
        <w:t>ave</w:t>
      </w:r>
      <w:r>
        <w:rPr>
          <w:rStyle w:val="af3"/>
          <w:rFonts w:eastAsia="宋体" w:hint="eastAsia"/>
          <w:b w:val="0"/>
          <w:lang w:eastAsia="zh-CN"/>
        </w:rPr>
        <w:t xml:space="preserve"> a long time interval for DL control monitoring while URLLC service should ha</w:t>
      </w:r>
      <w:r w:rsidR="00352C9A">
        <w:rPr>
          <w:rStyle w:val="af3"/>
          <w:rFonts w:eastAsia="宋体"/>
          <w:b w:val="0"/>
          <w:lang w:eastAsia="zh-CN"/>
        </w:rPr>
        <w:t>ve</w:t>
      </w:r>
      <w:r>
        <w:rPr>
          <w:rStyle w:val="af3"/>
          <w:rFonts w:eastAsia="宋体" w:hint="eastAsia"/>
          <w:b w:val="0"/>
          <w:lang w:eastAsia="zh-CN"/>
        </w:rPr>
        <w:t xml:space="preserve"> much shorter </w:t>
      </w:r>
      <w:r w:rsidR="005A6351">
        <w:rPr>
          <w:rStyle w:val="af3"/>
          <w:rFonts w:eastAsia="宋体" w:hint="eastAsia"/>
          <w:b w:val="0"/>
          <w:lang w:eastAsia="zh-CN"/>
        </w:rPr>
        <w:t xml:space="preserve">one. </w:t>
      </w:r>
      <w:r w:rsidR="005A6351">
        <w:rPr>
          <w:rStyle w:val="af3"/>
          <w:rFonts w:eastAsia="宋体"/>
          <w:b w:val="0"/>
          <w:lang w:eastAsia="zh-CN"/>
        </w:rPr>
        <w:t xml:space="preserve"> In addition</w:t>
      </w:r>
      <w:r w:rsidR="007A4295">
        <w:rPr>
          <w:rStyle w:val="af3"/>
          <w:rFonts w:eastAsia="宋体" w:hint="eastAsia"/>
          <w:b w:val="0"/>
          <w:lang w:eastAsia="zh-CN"/>
        </w:rPr>
        <w:t xml:space="preserve">, </w:t>
      </w:r>
      <w:r w:rsidR="00352C9A">
        <w:rPr>
          <w:rStyle w:val="af3"/>
          <w:rFonts w:eastAsia="宋体"/>
          <w:b w:val="0"/>
          <w:lang w:eastAsia="zh-CN"/>
        </w:rPr>
        <w:t>UE could be configured with long</w:t>
      </w:r>
      <w:r w:rsidR="007A4295">
        <w:rPr>
          <w:rStyle w:val="af3"/>
          <w:rFonts w:eastAsia="宋体" w:hint="eastAsia"/>
          <w:b w:val="0"/>
          <w:lang w:eastAsia="zh-CN"/>
        </w:rPr>
        <w:t xml:space="preserve"> time interval </w:t>
      </w:r>
      <w:r>
        <w:rPr>
          <w:rStyle w:val="af3"/>
          <w:rFonts w:eastAsia="宋体" w:hint="eastAsia"/>
          <w:b w:val="0"/>
          <w:lang w:eastAsia="zh-CN"/>
        </w:rPr>
        <w:t xml:space="preserve">for heavy traffic load and </w:t>
      </w:r>
      <w:r w:rsidR="00352C9A">
        <w:rPr>
          <w:rStyle w:val="af3"/>
          <w:rFonts w:eastAsia="宋体"/>
          <w:b w:val="0"/>
          <w:lang w:eastAsia="zh-CN"/>
        </w:rPr>
        <w:t>short</w:t>
      </w:r>
      <w:r>
        <w:rPr>
          <w:rStyle w:val="af3"/>
          <w:rFonts w:eastAsia="宋体" w:hint="eastAsia"/>
          <w:b w:val="0"/>
          <w:lang w:eastAsia="zh-CN"/>
        </w:rPr>
        <w:t xml:space="preserve"> time interval for low traffic load. Besides the above semi-static or preconfigured method, </w:t>
      </w:r>
      <w:bookmarkStart w:id="0" w:name="_GoBack"/>
      <w:bookmarkEnd w:id="0"/>
      <w:r w:rsidR="00303B32">
        <w:rPr>
          <w:rStyle w:val="af3"/>
          <w:rFonts w:eastAsia="宋体" w:hint="eastAsia"/>
          <w:b w:val="0"/>
          <w:lang w:eastAsia="zh-CN"/>
        </w:rPr>
        <w:t xml:space="preserve">dynamic method can also be used to </w:t>
      </w:r>
      <w:r w:rsidR="00303B32">
        <w:rPr>
          <w:rStyle w:val="af3"/>
          <w:rFonts w:eastAsia="宋体"/>
          <w:b w:val="0"/>
          <w:lang w:eastAsia="zh-CN"/>
        </w:rPr>
        <w:t>indicate</w:t>
      </w:r>
      <w:r w:rsidR="005A6351">
        <w:rPr>
          <w:rStyle w:val="af3"/>
          <w:rFonts w:eastAsia="宋体" w:hint="eastAsia"/>
          <w:b w:val="0"/>
          <w:lang w:eastAsia="zh-CN"/>
        </w:rPr>
        <w:t xml:space="preserve"> reception of PDCCH </w:t>
      </w:r>
      <w:r w:rsidR="005A6351">
        <w:rPr>
          <w:rStyle w:val="af3"/>
          <w:rFonts w:eastAsia="宋体"/>
          <w:b w:val="0"/>
          <w:lang w:eastAsia="zh-CN"/>
        </w:rPr>
        <w:t>during</w:t>
      </w:r>
      <w:r w:rsidR="00303B32">
        <w:rPr>
          <w:rStyle w:val="af3"/>
          <w:rFonts w:eastAsia="宋体" w:hint="eastAsia"/>
          <w:b w:val="0"/>
          <w:lang w:eastAsia="zh-CN"/>
        </w:rPr>
        <w:t xml:space="preserve"> ON period</w:t>
      </w:r>
      <w:r w:rsidR="005A6351">
        <w:rPr>
          <w:rStyle w:val="af3"/>
          <w:rFonts w:eastAsia="宋体"/>
          <w:b w:val="0"/>
          <w:lang w:eastAsia="zh-CN"/>
        </w:rPr>
        <w:t xml:space="preserve"> of DRX</w:t>
      </w:r>
      <w:r w:rsidR="002342C5">
        <w:rPr>
          <w:rStyle w:val="af3"/>
          <w:rFonts w:eastAsia="宋体" w:hint="eastAsia"/>
          <w:b w:val="0"/>
          <w:lang w:eastAsia="zh-CN"/>
        </w:rPr>
        <w:t>.</w:t>
      </w:r>
    </w:p>
    <w:p w:rsidR="0098093F" w:rsidRDefault="00B76FB9">
      <w:pPr>
        <w:rPr>
          <w:rStyle w:val="af3"/>
          <w:rFonts w:eastAsia="宋体"/>
          <w:b w:val="0"/>
          <w:lang w:eastAsia="zh-CN"/>
        </w:rPr>
      </w:pPr>
      <w:r>
        <w:rPr>
          <w:rStyle w:val="af3"/>
          <w:rFonts w:eastAsia="宋体" w:hint="eastAsia"/>
          <w:bCs w:val="0"/>
          <w:lang w:eastAsia="zh-CN"/>
        </w:rPr>
        <w:t>Proposal6: UE is configured to monitor DL control channel with period of a time interval for power saving.</w:t>
      </w:r>
    </w:p>
    <w:p w:rsidR="0098093F" w:rsidRDefault="00B76FB9">
      <w:pPr>
        <w:pStyle w:val="9"/>
        <w:overflowPunct w:val="0"/>
        <w:autoSpaceDE w:val="0"/>
        <w:autoSpaceDN w:val="0"/>
        <w:adjustRightInd w:val="0"/>
        <w:spacing w:before="360" w:after="240"/>
        <w:ind w:right="99"/>
        <w:textAlignment w:val="baseline"/>
      </w:pPr>
      <w:r>
        <w:lastRenderedPageBreak/>
        <w:t>Conclusion</w:t>
      </w:r>
    </w:p>
    <w:p w:rsidR="0098093F" w:rsidRDefault="00B76FB9">
      <w:r>
        <w:t>This paper provides the</w:t>
      </w:r>
      <w:r>
        <w:rPr>
          <w:rFonts w:eastAsia="宋体" w:hint="eastAsia"/>
          <w:lang w:eastAsia="zh-CN"/>
        </w:rPr>
        <w:t xml:space="preserve"> DL control channel design considerations</w:t>
      </w:r>
      <w:r w:rsidR="005A6351">
        <w:t xml:space="preserve"> in the NR system design</w:t>
      </w:r>
      <w:r>
        <w:t xml:space="preserve">   </w:t>
      </w:r>
      <w:proofErr w:type="gramStart"/>
      <w:r>
        <w:t>We</w:t>
      </w:r>
      <w:proofErr w:type="gramEnd"/>
      <w:r>
        <w:t xml:space="preserve"> have the following proposals for the physical </w:t>
      </w:r>
      <w:r>
        <w:rPr>
          <w:rFonts w:eastAsia="宋体" w:hint="eastAsia"/>
          <w:lang w:eastAsia="zh-CN"/>
        </w:rPr>
        <w:t xml:space="preserve">control </w:t>
      </w:r>
      <w:r>
        <w:t>channel</w:t>
      </w:r>
      <w:r>
        <w:rPr>
          <w:rFonts w:eastAsia="宋体" w:hint="eastAsia"/>
          <w:lang w:eastAsia="zh-CN"/>
        </w:rPr>
        <w:t xml:space="preserve"> </w:t>
      </w:r>
      <w:r w:rsidR="005A6351">
        <w:t>for NR</w:t>
      </w:r>
      <w:r>
        <w:t xml:space="preserve"> frame structure,</w:t>
      </w:r>
    </w:p>
    <w:p w:rsidR="005A6351" w:rsidRPr="005A6351" w:rsidRDefault="00B76FB9">
      <w:pPr>
        <w:pStyle w:val="13"/>
        <w:numPr>
          <w:ilvl w:val="0"/>
          <w:numId w:val="8"/>
        </w:numPr>
        <w:rPr>
          <w:rFonts w:eastAsia="MS Mincho"/>
          <w:sz w:val="20"/>
          <w:szCs w:val="20"/>
          <w:lang w:eastAsia="ja-JP"/>
        </w:rPr>
      </w:pPr>
      <w:r w:rsidRPr="005A6351">
        <w:rPr>
          <w:rFonts w:eastAsia="MS Mincho"/>
          <w:sz w:val="20"/>
          <w:szCs w:val="20"/>
          <w:lang w:eastAsia="ja-JP"/>
        </w:rPr>
        <w:t xml:space="preserve">Proposal </w:t>
      </w:r>
      <w:r w:rsidRPr="005A6351">
        <w:rPr>
          <w:rFonts w:eastAsia="MS Mincho" w:hint="eastAsia"/>
          <w:sz w:val="20"/>
          <w:szCs w:val="20"/>
          <w:lang w:eastAsia="zh-CN"/>
        </w:rPr>
        <w:t>1</w:t>
      </w:r>
      <w:r w:rsidRPr="005A6351">
        <w:rPr>
          <w:rFonts w:eastAsia="MS Mincho"/>
          <w:sz w:val="20"/>
          <w:szCs w:val="20"/>
          <w:lang w:eastAsia="ja-JP"/>
        </w:rPr>
        <w:t xml:space="preserve">: </w:t>
      </w:r>
      <w:r w:rsidR="00352C9A" w:rsidRPr="005A6351">
        <w:rPr>
          <w:rFonts w:eastAsia="MS Mincho"/>
          <w:sz w:val="20"/>
          <w:szCs w:val="20"/>
          <w:lang w:eastAsia="ja-JP"/>
        </w:rPr>
        <w:t>Self-contained structureTTI with embedded control signaling should be supported in theconsidered by NR frame structure.</w:t>
      </w:r>
      <w:r w:rsidR="00352C9A" w:rsidRPr="005A6351" w:rsidDel="00352C9A">
        <w:rPr>
          <w:rFonts w:eastAsia="MS Mincho"/>
          <w:sz w:val="20"/>
          <w:szCs w:val="20"/>
          <w:lang w:eastAsia="ja-JP"/>
        </w:rPr>
        <w:t xml:space="preserve"> </w:t>
      </w:r>
    </w:p>
    <w:p w:rsidR="005E1C2B" w:rsidRPr="005A6351" w:rsidRDefault="00535BA2">
      <w:pPr>
        <w:pStyle w:val="13"/>
        <w:numPr>
          <w:ilvl w:val="0"/>
          <w:numId w:val="8"/>
        </w:numPr>
        <w:rPr>
          <w:rFonts w:eastAsia="MS Mincho"/>
          <w:sz w:val="20"/>
          <w:szCs w:val="20"/>
          <w:lang w:eastAsia="ja-JP"/>
        </w:rPr>
      </w:pPr>
      <w:r w:rsidRPr="005A6351">
        <w:rPr>
          <w:rFonts w:eastAsia="MS Mincho"/>
          <w:sz w:val="20"/>
          <w:szCs w:val="20"/>
          <w:lang w:eastAsia="ja-JP"/>
        </w:rPr>
        <w:t xml:space="preserve">Proposal </w:t>
      </w:r>
      <w:r w:rsidRPr="005A6351">
        <w:rPr>
          <w:rFonts w:eastAsia="MS Mincho"/>
          <w:sz w:val="20"/>
          <w:szCs w:val="20"/>
          <w:lang w:eastAsia="zh-CN"/>
        </w:rPr>
        <w:t>2</w:t>
      </w:r>
      <w:r w:rsidRPr="005A6351">
        <w:rPr>
          <w:rFonts w:eastAsia="MS Mincho"/>
          <w:sz w:val="20"/>
          <w:szCs w:val="20"/>
          <w:lang w:eastAsia="ja-JP"/>
        </w:rPr>
        <w:t xml:space="preserve">: DL control channel design without blind decoding should be considered. </w:t>
      </w:r>
    </w:p>
    <w:p w:rsidR="005A6351" w:rsidRPr="005A6351" w:rsidRDefault="00535BA2">
      <w:pPr>
        <w:pStyle w:val="13"/>
        <w:numPr>
          <w:ilvl w:val="0"/>
          <w:numId w:val="8"/>
        </w:numPr>
        <w:rPr>
          <w:rFonts w:eastAsia="MS Mincho"/>
          <w:sz w:val="20"/>
          <w:szCs w:val="20"/>
          <w:lang w:eastAsia="ja-JP"/>
        </w:rPr>
      </w:pPr>
      <w:r w:rsidRPr="005A6351">
        <w:rPr>
          <w:sz w:val="20"/>
          <w:szCs w:val="20"/>
          <w:lang w:eastAsia="ja-JP"/>
        </w:rPr>
        <w:t xml:space="preserve">Proposal 3: </w:t>
      </w:r>
      <w:r w:rsidR="00352C9A" w:rsidRPr="005A6351">
        <w:rPr>
          <w:rFonts w:eastAsia="MS Mincho"/>
          <w:sz w:val="20"/>
          <w:szCs w:val="20"/>
          <w:lang w:val="en-US" w:eastAsia="ja-JP"/>
        </w:rPr>
        <w:t>Mini-slot is the basic unit of resource allocation within a slot.  NR DL control channel design should support dynamic resource allocateion for a transport block with variable length of a TTI.  Dynamic resource allocation method with control overhead minimization schemes, (e.g. single mini-slot, multi-mini-slot, cross-mini-slot, single slot, multi-slot, and cross-slot scheduling) should be supported.</w:t>
      </w:r>
      <w:r w:rsidRPr="005A6351">
        <w:rPr>
          <w:sz w:val="20"/>
          <w:szCs w:val="20"/>
        </w:rPr>
        <w:t xml:space="preserve"> </w:t>
      </w:r>
    </w:p>
    <w:p w:rsidR="005E1C2B" w:rsidRPr="005A6351" w:rsidRDefault="00535BA2">
      <w:pPr>
        <w:pStyle w:val="13"/>
        <w:numPr>
          <w:ilvl w:val="0"/>
          <w:numId w:val="8"/>
        </w:numPr>
        <w:rPr>
          <w:rFonts w:eastAsia="MS Mincho"/>
          <w:sz w:val="20"/>
          <w:szCs w:val="20"/>
          <w:lang w:eastAsia="ja-JP"/>
        </w:rPr>
      </w:pPr>
      <w:r w:rsidRPr="005A6351">
        <w:rPr>
          <w:rFonts w:eastAsia="MS Mincho"/>
          <w:sz w:val="20"/>
          <w:szCs w:val="20"/>
          <w:lang w:eastAsia="ja-JP"/>
        </w:rPr>
        <w:t xml:space="preserve">Proposal 4: DL grant is either located at the beginning of each packet or in the preconfigured DL control regions in a slot.  </w:t>
      </w:r>
    </w:p>
    <w:p w:rsidR="0098093F" w:rsidRPr="005A6351" w:rsidRDefault="00535BA2">
      <w:pPr>
        <w:pStyle w:val="13"/>
        <w:numPr>
          <w:ilvl w:val="0"/>
          <w:numId w:val="8"/>
        </w:numPr>
        <w:rPr>
          <w:rFonts w:eastAsia="MS Mincho"/>
          <w:sz w:val="20"/>
          <w:szCs w:val="20"/>
          <w:lang w:eastAsia="ja-JP"/>
        </w:rPr>
      </w:pPr>
      <w:r w:rsidRPr="005A6351">
        <w:rPr>
          <w:rFonts w:eastAsia="MS Mincho"/>
          <w:sz w:val="20"/>
          <w:szCs w:val="20"/>
          <w:lang w:eastAsia="ja-JP"/>
        </w:rPr>
        <w:t>Pr</w:t>
      </w:r>
      <w:r w:rsidR="005A6351" w:rsidRPr="005A6351">
        <w:rPr>
          <w:rFonts w:eastAsia="MS Mincho"/>
          <w:sz w:val="20"/>
          <w:szCs w:val="20"/>
          <w:lang w:eastAsia="ja-JP"/>
        </w:rPr>
        <w:t xml:space="preserve">oposal5: DL control channels </w:t>
      </w:r>
      <w:r w:rsidR="005A6351" w:rsidRPr="005A6351">
        <w:rPr>
          <w:rFonts w:eastAsia="MS Mincho"/>
          <w:sz w:val="20"/>
          <w:szCs w:val="20"/>
          <w:lang w:val="en-US" w:eastAsia="ja-JP"/>
        </w:rPr>
        <w:t xml:space="preserve">containing </w:t>
      </w:r>
      <w:r w:rsidRPr="005A6351">
        <w:rPr>
          <w:rFonts w:eastAsia="MS Mincho"/>
          <w:sz w:val="20"/>
          <w:szCs w:val="20"/>
          <w:lang w:eastAsia="ja-JP"/>
        </w:rPr>
        <w:t>UL grants for all UEs is located at the preconfigured resource in a slot.</w:t>
      </w:r>
    </w:p>
    <w:p w:rsidR="0098093F" w:rsidRPr="005A6351" w:rsidRDefault="00535BA2">
      <w:pPr>
        <w:pStyle w:val="13"/>
        <w:numPr>
          <w:ilvl w:val="0"/>
          <w:numId w:val="8"/>
        </w:numPr>
        <w:rPr>
          <w:rFonts w:eastAsia="MS Mincho"/>
          <w:sz w:val="20"/>
          <w:szCs w:val="20"/>
          <w:lang w:eastAsia="ja-JP"/>
        </w:rPr>
      </w:pPr>
      <w:r w:rsidRPr="005A6351">
        <w:rPr>
          <w:rFonts w:eastAsia="MS Mincho"/>
          <w:sz w:val="20"/>
          <w:szCs w:val="20"/>
          <w:lang w:eastAsia="ja-JP"/>
        </w:rPr>
        <w:t xml:space="preserve">Proposal6: UE is configured to monitor DL control channel with period of a time interval for power saving.  </w:t>
      </w:r>
    </w:p>
    <w:p w:rsidR="0098093F" w:rsidRPr="005A6351" w:rsidRDefault="0098093F"/>
    <w:p w:rsidR="0098093F" w:rsidRPr="00352C9A" w:rsidRDefault="00535BA2">
      <w:pPr>
        <w:pStyle w:val="2"/>
        <w:numPr>
          <w:ilvl w:val="0"/>
          <w:numId w:val="1"/>
        </w:numPr>
        <w:rPr>
          <w:rFonts w:cs="Arial"/>
          <w:sz w:val="20"/>
        </w:rPr>
      </w:pPr>
      <w:r w:rsidRPr="00535BA2">
        <w:rPr>
          <w:rFonts w:cs="Arial"/>
          <w:sz w:val="20"/>
        </w:rPr>
        <w:t>Reference</w:t>
      </w:r>
    </w:p>
    <w:p w:rsidR="0098093F" w:rsidRPr="00352C9A" w:rsidRDefault="00535BA2">
      <w:pPr>
        <w:pStyle w:val="13"/>
        <w:numPr>
          <w:ilvl w:val="0"/>
          <w:numId w:val="9"/>
        </w:numPr>
        <w:ind w:left="864" w:hanging="432"/>
        <w:rPr>
          <w:rFonts w:eastAsia="MS Mincho"/>
          <w:sz w:val="20"/>
          <w:szCs w:val="20"/>
          <w:lang w:eastAsia="ja-JP"/>
        </w:rPr>
      </w:pPr>
      <w:bookmarkStart w:id="1" w:name="_Ref430885014"/>
      <w:r w:rsidRPr="00535BA2">
        <w:rPr>
          <w:rFonts w:eastAsia="MS Mincho"/>
          <w:sz w:val="20"/>
          <w:szCs w:val="20"/>
          <w:lang w:eastAsia="ja-JP"/>
        </w:rPr>
        <w:t>RAN1#86 meeting chairman notes.</w:t>
      </w:r>
    </w:p>
    <w:p w:rsidR="0098093F" w:rsidRDefault="00535BA2">
      <w:pPr>
        <w:pStyle w:val="13"/>
        <w:numPr>
          <w:ilvl w:val="0"/>
          <w:numId w:val="9"/>
        </w:numPr>
        <w:ind w:left="864" w:hanging="432"/>
        <w:rPr>
          <w:rFonts w:eastAsia="MS Mincho"/>
          <w:sz w:val="20"/>
          <w:szCs w:val="20"/>
        </w:rPr>
      </w:pPr>
      <w:bookmarkStart w:id="2" w:name="_Ref446581113"/>
      <w:r>
        <w:rPr>
          <w:rFonts w:eastAsia="MS Mincho"/>
          <w:sz w:val="20"/>
          <w:szCs w:val="20"/>
          <w:lang w:eastAsia="ja-JP"/>
        </w:rPr>
        <w:t>TR38.913v0.2.1, “Study on Sc</w:t>
      </w:r>
      <w:r>
        <w:rPr>
          <w:rFonts w:eastAsia="MS Mincho"/>
          <w:sz w:val="20"/>
          <w:szCs w:val="20"/>
          <w:lang w:eastAsia="zh-CN"/>
        </w:rPr>
        <w:t>enarios an</w:t>
      </w:r>
      <w:r w:rsidR="00B76FB9">
        <w:rPr>
          <w:rFonts w:eastAsia="MS Mincho"/>
          <w:sz w:val="20"/>
          <w:szCs w:val="20"/>
        </w:rPr>
        <w:t>d Requirements for Next Generation Access Technologies”, CMC</w:t>
      </w:r>
      <w:bookmarkStart w:id="3" w:name="_Ref447173825"/>
      <w:r w:rsidR="00B76FB9">
        <w:rPr>
          <w:rFonts w:eastAsia="MS Mincho"/>
          <w:sz w:val="20"/>
          <w:szCs w:val="20"/>
        </w:rPr>
        <w:t>C</w:t>
      </w:r>
    </w:p>
    <w:bookmarkEnd w:id="1"/>
    <w:bookmarkEnd w:id="2"/>
    <w:bookmarkEnd w:id="3"/>
    <w:p w:rsidR="0098093F" w:rsidRDefault="0098093F"/>
    <w:sectPr w:rsidR="0098093F" w:rsidSect="0098093F">
      <w:headerReference w:type="default" r:id="rId12"/>
      <w:foot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A97" w:rsidRDefault="00C36A97" w:rsidP="0098093F">
      <w:pPr>
        <w:spacing w:after="0"/>
      </w:pPr>
      <w:r>
        <w:separator/>
      </w:r>
    </w:p>
  </w:endnote>
  <w:endnote w:type="continuationSeparator" w:id="0">
    <w:p w:rsidR="00C36A97" w:rsidRDefault="00C36A97" w:rsidP="0098093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93F" w:rsidRDefault="00535BA2">
    <w:pPr>
      <w:pStyle w:val="ae"/>
      <w:framePr w:wrap="around" w:vAnchor="text" w:hAnchor="margin" w:xAlign="center" w:y="1"/>
      <w:rPr>
        <w:rStyle w:val="af4"/>
      </w:rPr>
    </w:pPr>
    <w:r>
      <w:rPr>
        <w:rStyle w:val="af4"/>
      </w:rPr>
      <w:fldChar w:fldCharType="begin"/>
    </w:r>
    <w:r w:rsidR="00B76FB9">
      <w:rPr>
        <w:rStyle w:val="af4"/>
      </w:rPr>
      <w:instrText xml:space="preserve">PAGE  </w:instrText>
    </w:r>
    <w:r>
      <w:rPr>
        <w:rStyle w:val="af4"/>
      </w:rPr>
      <w:fldChar w:fldCharType="end"/>
    </w:r>
  </w:p>
  <w:p w:rsidR="0098093F" w:rsidRDefault="0098093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93F" w:rsidRDefault="00535BA2">
    <w:pPr>
      <w:pStyle w:val="ae"/>
      <w:framePr w:wrap="around" w:vAnchor="text" w:hAnchor="margin" w:xAlign="center" w:y="1"/>
      <w:rPr>
        <w:rStyle w:val="af4"/>
      </w:rPr>
    </w:pPr>
    <w:r>
      <w:rPr>
        <w:rStyle w:val="af4"/>
      </w:rPr>
      <w:fldChar w:fldCharType="begin"/>
    </w:r>
    <w:r w:rsidR="00B76FB9">
      <w:rPr>
        <w:rStyle w:val="af4"/>
      </w:rPr>
      <w:instrText xml:space="preserve">PAGE  </w:instrText>
    </w:r>
    <w:r>
      <w:rPr>
        <w:rStyle w:val="af4"/>
      </w:rPr>
      <w:fldChar w:fldCharType="separate"/>
    </w:r>
    <w:r w:rsidR="005A6351">
      <w:rPr>
        <w:rStyle w:val="af4"/>
        <w:noProof/>
      </w:rPr>
      <w:t>5</w:t>
    </w:r>
    <w:r>
      <w:rPr>
        <w:rStyle w:val="af4"/>
      </w:rPr>
      <w:fldChar w:fldCharType="end"/>
    </w:r>
  </w:p>
  <w:p w:rsidR="0098093F" w:rsidRDefault="0098093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A97" w:rsidRDefault="00C36A97" w:rsidP="0098093F">
      <w:pPr>
        <w:spacing w:after="0"/>
      </w:pPr>
      <w:r>
        <w:separator/>
      </w:r>
    </w:p>
  </w:footnote>
  <w:footnote w:type="continuationSeparator" w:id="0">
    <w:p w:rsidR="00C36A97" w:rsidRDefault="00C36A97" w:rsidP="0098093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93F" w:rsidRDefault="0098093F">
    <w:pPr>
      <w:pStyle w:val="af"/>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C0B43"/>
    <w:multiLevelType w:val="multilevel"/>
    <w:tmpl w:val="0C8C0B43"/>
    <w:lvl w:ilvl="0">
      <w:start w:val="1"/>
      <w:numFmt w:val="bullet"/>
      <w:lvlText w:val="•"/>
      <w:lvlJc w:val="left"/>
      <w:pPr>
        <w:tabs>
          <w:tab w:val="left" w:pos="720"/>
        </w:tabs>
        <w:ind w:left="720" w:hanging="360"/>
      </w:pPr>
      <w:rPr>
        <w:rFonts w:ascii="Arial" w:hAnsi="Arial" w:hint="default"/>
      </w:rPr>
    </w:lvl>
    <w:lvl w:ilvl="1">
      <w:start w:val="3859"/>
      <w:numFmt w:val="bullet"/>
      <w:lvlText w:val="–"/>
      <w:lvlJc w:val="left"/>
      <w:pPr>
        <w:tabs>
          <w:tab w:val="left" w:pos="1440"/>
        </w:tabs>
        <w:ind w:left="1440" w:hanging="360"/>
      </w:pPr>
      <w:rPr>
        <w:rFonts w:ascii="Arial" w:hAnsi="Arial" w:hint="default"/>
      </w:rPr>
    </w:lvl>
    <w:lvl w:ilvl="2" w:tentative="1">
      <w:start w:val="1"/>
      <w:numFmt w:val="bullet"/>
      <w:lvlText w:val="•"/>
      <w:lvlJc w:val="left"/>
      <w:pPr>
        <w:tabs>
          <w:tab w:val="left" w:pos="2160"/>
        </w:tabs>
        <w:ind w:left="2160"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
    <w:nsid w:val="1B500138"/>
    <w:multiLevelType w:val="multilevel"/>
    <w:tmpl w:val="1B500138"/>
    <w:lvl w:ilvl="0">
      <w:start w:val="1"/>
      <w:numFmt w:val="bullet"/>
      <w:lvlText w:val="›"/>
      <w:lvlJc w:val="left"/>
      <w:pPr>
        <w:tabs>
          <w:tab w:val="left" w:pos="720"/>
        </w:tabs>
        <w:ind w:left="720" w:hanging="360"/>
      </w:pPr>
      <w:rPr>
        <w:rFonts w:ascii="Arial" w:hAnsi="Arial" w:hint="default"/>
      </w:rPr>
    </w:lvl>
    <w:lvl w:ilvl="1">
      <w:start w:val="1214"/>
      <w:numFmt w:val="bullet"/>
      <w:lvlText w:val="–"/>
      <w:lvlJc w:val="left"/>
      <w:pPr>
        <w:tabs>
          <w:tab w:val="left" w:pos="1440"/>
        </w:tabs>
        <w:ind w:left="1440" w:hanging="360"/>
      </w:pPr>
      <w:rPr>
        <w:rFonts w:ascii="Ericsson Capital TT" w:hAnsi="Ericsson Capital TT" w:hint="default"/>
      </w:rPr>
    </w:lvl>
    <w:lvl w:ilvl="2">
      <w:start w:val="1"/>
      <w:numFmt w:val="bullet"/>
      <w:lvlText w:val="›"/>
      <w:lvlJc w:val="left"/>
      <w:pPr>
        <w:tabs>
          <w:tab w:val="left" w:pos="2160"/>
        </w:tabs>
        <w:ind w:left="2160"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
    <w:nsid w:val="25E62B1A"/>
    <w:multiLevelType w:val="multilevel"/>
    <w:tmpl w:val="25E62B1A"/>
    <w:lvl w:ilvl="0">
      <w:start w:val="1"/>
      <w:numFmt w:val="bullet"/>
      <w:lvlText w:val="•"/>
      <w:lvlJc w:val="left"/>
      <w:pPr>
        <w:tabs>
          <w:tab w:val="left" w:pos="720"/>
        </w:tabs>
        <w:ind w:left="720" w:hanging="360"/>
      </w:pPr>
      <w:rPr>
        <w:rFonts w:ascii="Arial" w:hAnsi="Arial" w:hint="default"/>
      </w:rPr>
    </w:lvl>
    <w:lvl w:ilvl="1">
      <w:start w:val="3215"/>
      <w:numFmt w:val="bullet"/>
      <w:lvlText w:val="–"/>
      <w:lvlJc w:val="left"/>
      <w:pPr>
        <w:tabs>
          <w:tab w:val="left" w:pos="1440"/>
        </w:tabs>
        <w:ind w:left="1440" w:hanging="360"/>
      </w:pPr>
      <w:rPr>
        <w:rFonts w:ascii="Arial" w:hAnsi="Arial" w:hint="default"/>
      </w:rPr>
    </w:lvl>
    <w:lvl w:ilvl="2" w:tentative="1">
      <w:start w:val="1"/>
      <w:numFmt w:val="bullet"/>
      <w:lvlText w:val="•"/>
      <w:lvlJc w:val="left"/>
      <w:pPr>
        <w:tabs>
          <w:tab w:val="left" w:pos="2160"/>
        </w:tabs>
        <w:ind w:left="2160"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
    <w:nsid w:val="28A17122"/>
    <w:multiLevelType w:val="multilevel"/>
    <w:tmpl w:val="28A17122"/>
    <w:lvl w:ilvl="0">
      <w:start w:val="1"/>
      <w:numFmt w:val="decimal"/>
      <w:pStyle w:val="2"/>
      <w:lvlText w:val="3.%1"/>
      <w:lvlJc w:val="left"/>
      <w:pPr>
        <w:ind w:left="360" w:hanging="360"/>
      </w:pPr>
      <w:rPr>
        <w:rFonts w:ascii="Arial" w:hAnsi="Arial" w:hint="default"/>
        <w:b w:val="0"/>
        <w:i w:val="0"/>
        <w:color w:val="auto"/>
        <w:sz w:val="28"/>
        <w:szCs w:val="28"/>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341D6884"/>
    <w:multiLevelType w:val="multilevel"/>
    <w:tmpl w:val="341D6884"/>
    <w:lvl w:ilvl="0">
      <w:start w:val="3757"/>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8D77C18"/>
    <w:multiLevelType w:val="multilevel"/>
    <w:tmpl w:val="58D77C18"/>
    <w:lvl w:ilvl="0" w:tentative="1">
      <w:start w:val="1"/>
      <w:numFmt w:val="decimal"/>
      <w:lvlText w:val="%1."/>
      <w:lvlJc w:val="left"/>
      <w:pPr>
        <w:ind w:left="360" w:hanging="360"/>
      </w:pPr>
    </w:lvl>
    <w:lvl w:ilvl="1" w:tentative="1">
      <w:start w:val="1"/>
      <w:numFmt w:val="decimal"/>
      <w:pStyle w:val="3"/>
      <w:lvlText w:val="%1.%2."/>
      <w:lvlJc w:val="left"/>
      <w:pPr>
        <w:ind w:left="792" w:hanging="432"/>
      </w:pPr>
    </w:lvl>
    <w:lvl w:ilvl="2" w:tentative="1">
      <w:start w:val="1"/>
      <w:numFmt w:val="decimal"/>
      <w:lvlText w:val="%1.%2.%3."/>
      <w:lvlJc w:val="left"/>
      <w:pPr>
        <w:ind w:left="1224"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6">
    <w:nsid w:val="62F926C5"/>
    <w:multiLevelType w:val="multilevel"/>
    <w:tmpl w:val="62F926C5"/>
    <w:lvl w:ilvl="0">
      <w:start w:val="3757"/>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68710A5E"/>
    <w:multiLevelType w:val="multilevel"/>
    <w:tmpl w:val="68710A5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713311D1"/>
    <w:multiLevelType w:val="multilevel"/>
    <w:tmpl w:val="713311D1"/>
    <w:lvl w:ilvl="0">
      <w:start w:val="1"/>
      <w:numFmt w:val="decimal"/>
      <w:pStyle w:val="1"/>
      <w:lvlText w:val="%1."/>
      <w:lvlJc w:val="left"/>
      <w:pPr>
        <w:tabs>
          <w:tab w:val="left" w:pos="420"/>
        </w:tabs>
        <w:ind w:left="420" w:hanging="420"/>
      </w:pPr>
      <w:rPr>
        <w:rFonts w:hint="default"/>
      </w:rPr>
    </w:lvl>
    <w:lvl w:ilvl="1" w:tentative="1">
      <w:numFmt w:val="none"/>
      <w:lvlText w:val=""/>
      <w:lvlJc w:val="left"/>
      <w:pPr>
        <w:tabs>
          <w:tab w:val="left" w:pos="360"/>
        </w:tabs>
      </w:pPr>
    </w:lvl>
    <w:lvl w:ilvl="2" w:tentative="1">
      <w:numFmt w:val="none"/>
      <w:lvlText w:val=""/>
      <w:lvlJc w:val="left"/>
      <w:pPr>
        <w:tabs>
          <w:tab w:val="left" w:pos="360"/>
        </w:tabs>
      </w:pPr>
    </w:lvl>
    <w:lvl w:ilvl="3" w:tentative="1">
      <w:numFmt w:val="none"/>
      <w:lvlText w:val=""/>
      <w:lvlJc w:val="left"/>
      <w:pPr>
        <w:tabs>
          <w:tab w:val="left" w:pos="360"/>
        </w:tabs>
      </w:pPr>
    </w:lvl>
    <w:lvl w:ilvl="4" w:tentative="1">
      <w:numFmt w:val="none"/>
      <w:lvlText w:val=""/>
      <w:lvlJc w:val="left"/>
      <w:pPr>
        <w:tabs>
          <w:tab w:val="left" w:pos="360"/>
        </w:tabs>
      </w:pPr>
    </w:lvl>
    <w:lvl w:ilvl="5" w:tentative="1">
      <w:numFmt w:val="none"/>
      <w:lvlText w:val=""/>
      <w:lvlJc w:val="left"/>
      <w:pPr>
        <w:tabs>
          <w:tab w:val="left" w:pos="360"/>
        </w:tabs>
      </w:pPr>
    </w:lvl>
    <w:lvl w:ilvl="6" w:tentative="1">
      <w:numFmt w:val="none"/>
      <w:lvlText w:val=""/>
      <w:lvlJc w:val="left"/>
      <w:pPr>
        <w:tabs>
          <w:tab w:val="left" w:pos="360"/>
        </w:tabs>
      </w:pPr>
    </w:lvl>
    <w:lvl w:ilvl="7" w:tentative="1">
      <w:numFmt w:val="none"/>
      <w:lvlText w:val=""/>
      <w:lvlJc w:val="left"/>
      <w:pPr>
        <w:tabs>
          <w:tab w:val="left" w:pos="360"/>
        </w:tabs>
      </w:pPr>
    </w:lvl>
    <w:lvl w:ilvl="8" w:tentative="1">
      <w:numFmt w:val="none"/>
      <w:lvlText w:val=""/>
      <w:lvlJc w:val="left"/>
      <w:pPr>
        <w:tabs>
          <w:tab w:val="left" w:pos="360"/>
        </w:tabs>
      </w:pPr>
    </w:lvl>
  </w:abstractNum>
  <w:num w:numId="1">
    <w:abstractNumId w:val="8"/>
  </w:num>
  <w:num w:numId="2">
    <w:abstractNumId w:val="3"/>
  </w:num>
  <w:num w:numId="3">
    <w:abstractNumId w:val="5"/>
  </w:num>
  <w:num w:numId="4">
    <w:abstractNumId w:val="1"/>
  </w:num>
  <w:num w:numId="5">
    <w:abstractNumId w:val="0"/>
  </w:num>
  <w:num w:numId="6">
    <w:abstractNumId w:val="4"/>
  </w:num>
  <w:num w:numId="7">
    <w:abstractNumId w:val="2"/>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284"/>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6"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doNotLeaveBackslashAlone/>
    <w:ulTrailSpace/>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0C97"/>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942"/>
    <w:rsid w:val="000E3A74"/>
    <w:rsid w:val="000E4C97"/>
    <w:rsid w:val="000E5563"/>
    <w:rsid w:val="000E5767"/>
    <w:rsid w:val="000E67DD"/>
    <w:rsid w:val="000E7253"/>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D85"/>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4CE"/>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56CB"/>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4F99"/>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59CA"/>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CF0"/>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943"/>
    <w:rsid w:val="00232A41"/>
    <w:rsid w:val="00233315"/>
    <w:rsid w:val="00233A95"/>
    <w:rsid w:val="002342C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45E70"/>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906"/>
    <w:rsid w:val="00274A61"/>
    <w:rsid w:val="002753B8"/>
    <w:rsid w:val="002753DF"/>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6CA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18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38E"/>
    <w:rsid w:val="002E14B4"/>
    <w:rsid w:val="002E1AC7"/>
    <w:rsid w:val="002E2276"/>
    <w:rsid w:val="002E3FB7"/>
    <w:rsid w:val="002E4EC4"/>
    <w:rsid w:val="002E4F4A"/>
    <w:rsid w:val="002E4FB8"/>
    <w:rsid w:val="002E5210"/>
    <w:rsid w:val="002E569E"/>
    <w:rsid w:val="002E6114"/>
    <w:rsid w:val="002E6216"/>
    <w:rsid w:val="002E623B"/>
    <w:rsid w:val="002E6DD2"/>
    <w:rsid w:val="002F113A"/>
    <w:rsid w:val="002F2A63"/>
    <w:rsid w:val="002F2B02"/>
    <w:rsid w:val="002F3262"/>
    <w:rsid w:val="002F3897"/>
    <w:rsid w:val="002F4563"/>
    <w:rsid w:val="002F4F9A"/>
    <w:rsid w:val="002F6EE1"/>
    <w:rsid w:val="002F7854"/>
    <w:rsid w:val="002F7F03"/>
    <w:rsid w:val="003001FD"/>
    <w:rsid w:val="00303B32"/>
    <w:rsid w:val="00304063"/>
    <w:rsid w:val="003058B2"/>
    <w:rsid w:val="00306AF0"/>
    <w:rsid w:val="003077A7"/>
    <w:rsid w:val="00311C13"/>
    <w:rsid w:val="003121BE"/>
    <w:rsid w:val="00312CF5"/>
    <w:rsid w:val="00313ADB"/>
    <w:rsid w:val="00315510"/>
    <w:rsid w:val="00315CFF"/>
    <w:rsid w:val="0031665D"/>
    <w:rsid w:val="00317434"/>
    <w:rsid w:val="00320783"/>
    <w:rsid w:val="00320EFA"/>
    <w:rsid w:val="00321DB8"/>
    <w:rsid w:val="003237A3"/>
    <w:rsid w:val="003243C8"/>
    <w:rsid w:val="003268A1"/>
    <w:rsid w:val="00326D62"/>
    <w:rsid w:val="00327ADA"/>
    <w:rsid w:val="00327F13"/>
    <w:rsid w:val="00330DCC"/>
    <w:rsid w:val="003319F4"/>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C9A"/>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676D"/>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77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A5080"/>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BA2"/>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5792A"/>
    <w:rsid w:val="005609DC"/>
    <w:rsid w:val="00561D8F"/>
    <w:rsid w:val="00562B51"/>
    <w:rsid w:val="0056375C"/>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0A11"/>
    <w:rsid w:val="00581127"/>
    <w:rsid w:val="00582166"/>
    <w:rsid w:val="0058244E"/>
    <w:rsid w:val="00582939"/>
    <w:rsid w:val="00582970"/>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351"/>
    <w:rsid w:val="005A6F5B"/>
    <w:rsid w:val="005A7261"/>
    <w:rsid w:val="005A7410"/>
    <w:rsid w:val="005B0791"/>
    <w:rsid w:val="005B1A23"/>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2AA"/>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1C2B"/>
    <w:rsid w:val="005E2DC6"/>
    <w:rsid w:val="005E47CE"/>
    <w:rsid w:val="005E6811"/>
    <w:rsid w:val="005E6EF9"/>
    <w:rsid w:val="005E7A57"/>
    <w:rsid w:val="005F0778"/>
    <w:rsid w:val="005F2765"/>
    <w:rsid w:val="005F450A"/>
    <w:rsid w:val="005F48F8"/>
    <w:rsid w:val="005F5D64"/>
    <w:rsid w:val="005F5DAD"/>
    <w:rsid w:val="005F6853"/>
    <w:rsid w:val="005F6C81"/>
    <w:rsid w:val="005F76FE"/>
    <w:rsid w:val="00601827"/>
    <w:rsid w:val="00601A6A"/>
    <w:rsid w:val="00601F42"/>
    <w:rsid w:val="00602C01"/>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4B"/>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849"/>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4C81"/>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71F"/>
    <w:rsid w:val="0074297D"/>
    <w:rsid w:val="00742A4B"/>
    <w:rsid w:val="00743D97"/>
    <w:rsid w:val="00744569"/>
    <w:rsid w:val="00744924"/>
    <w:rsid w:val="007452C4"/>
    <w:rsid w:val="007452FD"/>
    <w:rsid w:val="007458EF"/>
    <w:rsid w:val="00747190"/>
    <w:rsid w:val="00747F11"/>
    <w:rsid w:val="0075037F"/>
    <w:rsid w:val="007526EB"/>
    <w:rsid w:val="00753744"/>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4DCA"/>
    <w:rsid w:val="007851DB"/>
    <w:rsid w:val="007852AE"/>
    <w:rsid w:val="00785315"/>
    <w:rsid w:val="00786046"/>
    <w:rsid w:val="00786FBB"/>
    <w:rsid w:val="00790501"/>
    <w:rsid w:val="00790BDF"/>
    <w:rsid w:val="00790E0A"/>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295"/>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727"/>
    <w:rsid w:val="007D0B47"/>
    <w:rsid w:val="007D13E9"/>
    <w:rsid w:val="007D1CC2"/>
    <w:rsid w:val="007D24BF"/>
    <w:rsid w:val="007D3173"/>
    <w:rsid w:val="007D4098"/>
    <w:rsid w:val="007D5123"/>
    <w:rsid w:val="007D5215"/>
    <w:rsid w:val="007D53CC"/>
    <w:rsid w:val="007D567F"/>
    <w:rsid w:val="007D73B5"/>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4C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4DE8"/>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B9E"/>
    <w:rsid w:val="00882EEC"/>
    <w:rsid w:val="00883A6D"/>
    <w:rsid w:val="00883AA5"/>
    <w:rsid w:val="008845EF"/>
    <w:rsid w:val="008875E8"/>
    <w:rsid w:val="00891094"/>
    <w:rsid w:val="00891A24"/>
    <w:rsid w:val="00892803"/>
    <w:rsid w:val="00892D6A"/>
    <w:rsid w:val="00893601"/>
    <w:rsid w:val="00893901"/>
    <w:rsid w:val="00893A7E"/>
    <w:rsid w:val="008955DA"/>
    <w:rsid w:val="0089583E"/>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2EFB"/>
    <w:rsid w:val="009259DE"/>
    <w:rsid w:val="009262D5"/>
    <w:rsid w:val="00926543"/>
    <w:rsid w:val="00926D63"/>
    <w:rsid w:val="00926FA0"/>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93F"/>
    <w:rsid w:val="00980A6A"/>
    <w:rsid w:val="00980E36"/>
    <w:rsid w:val="00980FA9"/>
    <w:rsid w:val="009821B3"/>
    <w:rsid w:val="009824BF"/>
    <w:rsid w:val="009828F8"/>
    <w:rsid w:val="00982B35"/>
    <w:rsid w:val="009832FE"/>
    <w:rsid w:val="00984043"/>
    <w:rsid w:val="009842B7"/>
    <w:rsid w:val="00984D55"/>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6B48"/>
    <w:rsid w:val="009E70CB"/>
    <w:rsid w:val="009F1C34"/>
    <w:rsid w:val="009F3358"/>
    <w:rsid w:val="009F3B53"/>
    <w:rsid w:val="009F46AD"/>
    <w:rsid w:val="009F676A"/>
    <w:rsid w:val="009F6D6F"/>
    <w:rsid w:val="009F6E3C"/>
    <w:rsid w:val="00A00952"/>
    <w:rsid w:val="00A03327"/>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15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170C"/>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6EFF"/>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2551"/>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773"/>
    <w:rsid w:val="00B74CBE"/>
    <w:rsid w:val="00B74DA8"/>
    <w:rsid w:val="00B757DE"/>
    <w:rsid w:val="00B7683E"/>
    <w:rsid w:val="00B76FB9"/>
    <w:rsid w:val="00B776F7"/>
    <w:rsid w:val="00B77A29"/>
    <w:rsid w:val="00B77ED2"/>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4A6D"/>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48F"/>
    <w:rsid w:val="00BB7D10"/>
    <w:rsid w:val="00BC057D"/>
    <w:rsid w:val="00BC0D17"/>
    <w:rsid w:val="00BC1430"/>
    <w:rsid w:val="00BC1DE0"/>
    <w:rsid w:val="00BC2CC8"/>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A9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1F3C"/>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1847"/>
    <w:rsid w:val="00C624C3"/>
    <w:rsid w:val="00C62582"/>
    <w:rsid w:val="00C6297A"/>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D71"/>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07A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0FF2"/>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16BEE"/>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165"/>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03F6"/>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5F7C"/>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1D5"/>
    <w:rsid w:val="00E86A05"/>
    <w:rsid w:val="00E87AE6"/>
    <w:rsid w:val="00E90785"/>
    <w:rsid w:val="00E914E1"/>
    <w:rsid w:val="00E91ACE"/>
    <w:rsid w:val="00E9314D"/>
    <w:rsid w:val="00E93AED"/>
    <w:rsid w:val="00E95AC2"/>
    <w:rsid w:val="00E95B5F"/>
    <w:rsid w:val="00E963BE"/>
    <w:rsid w:val="00E96A91"/>
    <w:rsid w:val="00EA02B5"/>
    <w:rsid w:val="00EA1231"/>
    <w:rsid w:val="00EA1DDC"/>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5E73"/>
    <w:rsid w:val="00EE62F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3C35"/>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34C"/>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79C"/>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193"/>
    <w:rsid w:val="00FD0D6F"/>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09F"/>
    <w:rsid w:val="00FF41FB"/>
    <w:rsid w:val="00FF627B"/>
    <w:rsid w:val="00FF6AC8"/>
    <w:rsid w:val="00FF6E0E"/>
    <w:rsid w:val="00FF6F6F"/>
    <w:rsid w:val="00FF742D"/>
    <w:rsid w:val="00FF767C"/>
    <w:rsid w:val="00FF7982"/>
    <w:rsid w:val="00FF7C81"/>
    <w:rsid w:val="0F72006E"/>
    <w:rsid w:val="1C163621"/>
    <w:rsid w:val="33A46447"/>
    <w:rsid w:val="36FB3F3F"/>
    <w:rsid w:val="388749CB"/>
    <w:rsid w:val="42895E35"/>
    <w:rsid w:val="4F316279"/>
    <w:rsid w:val="702062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093F"/>
    <w:pPr>
      <w:spacing w:after="180"/>
    </w:pPr>
    <w:rPr>
      <w:rFonts w:ascii="Times New Roman" w:hAnsi="Times New Roman" w:cs="Times New Roman"/>
      <w:lang w:eastAsia="ja-JP"/>
    </w:rPr>
  </w:style>
  <w:style w:type="paragraph" w:styleId="1">
    <w:name w:val="heading 1"/>
    <w:next w:val="a"/>
    <w:link w:val="1Char"/>
    <w:uiPriority w:val="9"/>
    <w:qFormat/>
    <w:rsid w:val="0098093F"/>
    <w:pPr>
      <w:keepNext/>
      <w:keepLines/>
      <w:numPr>
        <w:numId w:val="1"/>
      </w:numPr>
      <w:spacing w:before="240" w:after="180"/>
      <w:outlineLvl w:val="0"/>
    </w:pPr>
    <w:rPr>
      <w:rFonts w:ascii="Arial" w:hAnsi="Arial" w:cs="Times New Roman"/>
      <w:sz w:val="36"/>
      <w:lang w:eastAsia="ja-JP"/>
    </w:rPr>
  </w:style>
  <w:style w:type="paragraph" w:styleId="2">
    <w:name w:val="heading 2"/>
    <w:basedOn w:val="1"/>
    <w:next w:val="a"/>
    <w:link w:val="2Char"/>
    <w:qFormat/>
    <w:rsid w:val="0098093F"/>
    <w:pPr>
      <w:numPr>
        <w:numId w:val="2"/>
      </w:numPr>
      <w:spacing w:before="180"/>
      <w:outlineLvl w:val="1"/>
    </w:pPr>
    <w:rPr>
      <w:sz w:val="32"/>
    </w:rPr>
  </w:style>
  <w:style w:type="paragraph" w:styleId="3">
    <w:name w:val="heading 3"/>
    <w:basedOn w:val="2"/>
    <w:next w:val="a"/>
    <w:link w:val="3Char"/>
    <w:qFormat/>
    <w:rsid w:val="0098093F"/>
    <w:pPr>
      <w:numPr>
        <w:ilvl w:val="1"/>
        <w:numId w:val="3"/>
      </w:numPr>
      <w:spacing w:before="120"/>
      <w:outlineLvl w:val="2"/>
    </w:pPr>
    <w:rPr>
      <w:sz w:val="28"/>
    </w:rPr>
  </w:style>
  <w:style w:type="paragraph" w:styleId="4">
    <w:name w:val="heading 4"/>
    <w:basedOn w:val="3"/>
    <w:next w:val="a"/>
    <w:qFormat/>
    <w:rsid w:val="0098093F"/>
    <w:pPr>
      <w:ind w:left="1418" w:hanging="1418"/>
      <w:outlineLvl w:val="3"/>
    </w:pPr>
    <w:rPr>
      <w:sz w:val="24"/>
    </w:rPr>
  </w:style>
  <w:style w:type="paragraph" w:styleId="5">
    <w:name w:val="heading 5"/>
    <w:basedOn w:val="4"/>
    <w:next w:val="a"/>
    <w:qFormat/>
    <w:rsid w:val="0098093F"/>
    <w:pPr>
      <w:ind w:left="1701" w:hanging="1701"/>
      <w:outlineLvl w:val="4"/>
    </w:pPr>
    <w:rPr>
      <w:sz w:val="22"/>
    </w:rPr>
  </w:style>
  <w:style w:type="paragraph" w:styleId="6">
    <w:name w:val="heading 6"/>
    <w:basedOn w:val="H6"/>
    <w:next w:val="a"/>
    <w:qFormat/>
    <w:rsid w:val="0098093F"/>
    <w:pPr>
      <w:outlineLvl w:val="5"/>
    </w:pPr>
  </w:style>
  <w:style w:type="paragraph" w:styleId="7">
    <w:name w:val="heading 7"/>
    <w:basedOn w:val="H6"/>
    <w:next w:val="a"/>
    <w:qFormat/>
    <w:rsid w:val="0098093F"/>
    <w:pPr>
      <w:outlineLvl w:val="6"/>
    </w:pPr>
  </w:style>
  <w:style w:type="paragraph" w:styleId="8">
    <w:name w:val="heading 8"/>
    <w:basedOn w:val="1"/>
    <w:next w:val="a"/>
    <w:qFormat/>
    <w:rsid w:val="0098093F"/>
    <w:pPr>
      <w:ind w:left="0" w:firstLine="0"/>
      <w:outlineLvl w:val="7"/>
    </w:pPr>
  </w:style>
  <w:style w:type="paragraph" w:styleId="9">
    <w:name w:val="heading 9"/>
    <w:basedOn w:val="8"/>
    <w:next w:val="a"/>
    <w:qFormat/>
    <w:rsid w:val="0098093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093F"/>
    <w:pPr>
      <w:ind w:left="1985" w:hanging="1985"/>
      <w:outlineLvl w:val="9"/>
    </w:pPr>
    <w:rPr>
      <w:sz w:val="20"/>
    </w:rPr>
  </w:style>
  <w:style w:type="paragraph" w:styleId="30">
    <w:name w:val="List 3"/>
    <w:basedOn w:val="20"/>
    <w:link w:val="3Char0"/>
    <w:rsid w:val="0098093F"/>
    <w:pPr>
      <w:ind w:left="1135"/>
    </w:pPr>
  </w:style>
  <w:style w:type="paragraph" w:styleId="20">
    <w:name w:val="List 2"/>
    <w:basedOn w:val="a3"/>
    <w:link w:val="2Char0"/>
    <w:rsid w:val="0098093F"/>
    <w:pPr>
      <w:ind w:left="851"/>
    </w:pPr>
  </w:style>
  <w:style w:type="paragraph" w:styleId="a3">
    <w:name w:val="List"/>
    <w:basedOn w:val="a"/>
    <w:link w:val="Char"/>
    <w:rsid w:val="0098093F"/>
    <w:pPr>
      <w:ind w:left="568" w:hanging="284"/>
    </w:pPr>
    <w:rPr>
      <w:rFonts w:ascii="CG Times (WN)" w:hAnsi="CG Times (WN)" w:cs="CG Times (WN)"/>
      <w:lang w:eastAsia="en-US"/>
    </w:rPr>
  </w:style>
  <w:style w:type="paragraph" w:styleId="a4">
    <w:name w:val="annotation subject"/>
    <w:basedOn w:val="a5"/>
    <w:next w:val="a5"/>
    <w:semiHidden/>
    <w:rsid w:val="0098093F"/>
    <w:rPr>
      <w:b/>
      <w:bCs/>
    </w:rPr>
  </w:style>
  <w:style w:type="paragraph" w:styleId="a5">
    <w:name w:val="annotation text"/>
    <w:basedOn w:val="a"/>
    <w:semiHidden/>
    <w:rsid w:val="0098093F"/>
  </w:style>
  <w:style w:type="paragraph" w:styleId="70">
    <w:name w:val="toc 7"/>
    <w:basedOn w:val="60"/>
    <w:next w:val="a"/>
    <w:semiHidden/>
    <w:rsid w:val="0098093F"/>
    <w:pPr>
      <w:ind w:left="2268" w:hanging="2268"/>
    </w:pPr>
  </w:style>
  <w:style w:type="paragraph" w:styleId="60">
    <w:name w:val="toc 6"/>
    <w:basedOn w:val="50"/>
    <w:next w:val="a"/>
    <w:semiHidden/>
    <w:rsid w:val="0098093F"/>
    <w:pPr>
      <w:ind w:left="1985" w:hanging="1985"/>
    </w:pPr>
  </w:style>
  <w:style w:type="paragraph" w:styleId="50">
    <w:name w:val="toc 5"/>
    <w:basedOn w:val="40"/>
    <w:semiHidden/>
    <w:rsid w:val="0098093F"/>
    <w:pPr>
      <w:ind w:left="1701" w:hanging="1701"/>
    </w:pPr>
  </w:style>
  <w:style w:type="paragraph" w:styleId="40">
    <w:name w:val="toc 4"/>
    <w:basedOn w:val="31"/>
    <w:semiHidden/>
    <w:rsid w:val="0098093F"/>
    <w:pPr>
      <w:ind w:left="1418" w:hanging="1418"/>
    </w:pPr>
  </w:style>
  <w:style w:type="paragraph" w:styleId="31">
    <w:name w:val="toc 3"/>
    <w:basedOn w:val="21"/>
    <w:semiHidden/>
    <w:rsid w:val="0098093F"/>
    <w:pPr>
      <w:ind w:left="1134" w:hanging="1134"/>
    </w:pPr>
  </w:style>
  <w:style w:type="paragraph" w:styleId="21">
    <w:name w:val="toc 2"/>
    <w:basedOn w:val="10"/>
    <w:semiHidden/>
    <w:rsid w:val="0098093F"/>
    <w:pPr>
      <w:spacing w:before="0"/>
      <w:ind w:left="851" w:hanging="851"/>
    </w:pPr>
    <w:rPr>
      <w:sz w:val="20"/>
    </w:rPr>
  </w:style>
  <w:style w:type="paragraph" w:styleId="10">
    <w:name w:val="toc 1"/>
    <w:semiHidden/>
    <w:rsid w:val="0098093F"/>
    <w:pPr>
      <w:keepNext/>
      <w:keepLines/>
      <w:widowControl w:val="0"/>
      <w:tabs>
        <w:tab w:val="right" w:leader="dot" w:pos="9639"/>
      </w:tabs>
      <w:spacing w:before="120"/>
      <w:ind w:left="567" w:right="425" w:hanging="567"/>
    </w:pPr>
    <w:rPr>
      <w:rFonts w:ascii="Times New Roman" w:hAnsi="Times New Roman" w:cs="Times New Roman"/>
      <w:sz w:val="22"/>
      <w:lang w:eastAsia="en-US"/>
    </w:rPr>
  </w:style>
  <w:style w:type="paragraph" w:styleId="22">
    <w:name w:val="List Number 2"/>
    <w:basedOn w:val="a6"/>
    <w:rsid w:val="0098093F"/>
    <w:pPr>
      <w:ind w:left="851"/>
    </w:pPr>
  </w:style>
  <w:style w:type="paragraph" w:styleId="a6">
    <w:name w:val="List Number"/>
    <w:basedOn w:val="a3"/>
    <w:rsid w:val="0098093F"/>
  </w:style>
  <w:style w:type="paragraph" w:styleId="41">
    <w:name w:val="List Bullet 4"/>
    <w:basedOn w:val="32"/>
    <w:rsid w:val="0098093F"/>
    <w:pPr>
      <w:ind w:left="1418"/>
    </w:pPr>
  </w:style>
  <w:style w:type="paragraph" w:styleId="32">
    <w:name w:val="List Bullet 3"/>
    <w:basedOn w:val="23"/>
    <w:rsid w:val="0098093F"/>
    <w:pPr>
      <w:ind w:left="1135"/>
    </w:pPr>
  </w:style>
  <w:style w:type="paragraph" w:styleId="23">
    <w:name w:val="List Bullet 2"/>
    <w:basedOn w:val="a7"/>
    <w:rsid w:val="0098093F"/>
    <w:pPr>
      <w:ind w:left="851"/>
    </w:pPr>
  </w:style>
  <w:style w:type="paragraph" w:styleId="a7">
    <w:name w:val="List Bullet"/>
    <w:basedOn w:val="a3"/>
    <w:rsid w:val="0098093F"/>
  </w:style>
  <w:style w:type="paragraph" w:styleId="a8">
    <w:name w:val="caption"/>
    <w:basedOn w:val="a"/>
    <w:next w:val="a"/>
    <w:unhideWhenUsed/>
    <w:qFormat/>
    <w:rsid w:val="0098093F"/>
    <w:rPr>
      <w:b/>
      <w:bCs/>
    </w:rPr>
  </w:style>
  <w:style w:type="paragraph" w:styleId="a9">
    <w:name w:val="Document Map"/>
    <w:basedOn w:val="a"/>
    <w:semiHidden/>
    <w:rsid w:val="0098093F"/>
    <w:pPr>
      <w:shd w:val="clear" w:color="auto" w:fill="000080"/>
    </w:pPr>
    <w:rPr>
      <w:rFonts w:ascii="Arial" w:eastAsia="MS Gothic" w:hAnsi="Arial"/>
    </w:rPr>
  </w:style>
  <w:style w:type="paragraph" w:styleId="aa">
    <w:name w:val="Body Text"/>
    <w:basedOn w:val="a"/>
    <w:link w:val="Char0"/>
    <w:rsid w:val="0098093F"/>
    <w:pPr>
      <w:overflowPunct w:val="0"/>
      <w:autoSpaceDE w:val="0"/>
      <w:autoSpaceDN w:val="0"/>
      <w:adjustRightInd w:val="0"/>
      <w:textAlignment w:val="baseline"/>
    </w:pPr>
    <w:rPr>
      <w:lang/>
    </w:rPr>
  </w:style>
  <w:style w:type="paragraph" w:styleId="ab">
    <w:name w:val="Body Text Indent"/>
    <w:basedOn w:val="a"/>
    <w:rsid w:val="0098093F"/>
    <w:pPr>
      <w:ind w:leftChars="71" w:left="142"/>
    </w:pPr>
  </w:style>
  <w:style w:type="paragraph" w:styleId="51">
    <w:name w:val="List Bullet 5"/>
    <w:basedOn w:val="41"/>
    <w:rsid w:val="0098093F"/>
    <w:pPr>
      <w:ind w:left="1702"/>
    </w:pPr>
  </w:style>
  <w:style w:type="paragraph" w:styleId="80">
    <w:name w:val="toc 8"/>
    <w:basedOn w:val="10"/>
    <w:semiHidden/>
    <w:rsid w:val="0098093F"/>
    <w:pPr>
      <w:spacing w:before="180"/>
      <w:ind w:left="2693" w:hanging="2693"/>
    </w:pPr>
    <w:rPr>
      <w:b/>
    </w:rPr>
  </w:style>
  <w:style w:type="paragraph" w:styleId="ac">
    <w:name w:val="Date"/>
    <w:basedOn w:val="a"/>
    <w:next w:val="a"/>
    <w:rsid w:val="0098093F"/>
  </w:style>
  <w:style w:type="paragraph" w:styleId="24">
    <w:name w:val="Body Text Indent 2"/>
    <w:basedOn w:val="a"/>
    <w:rsid w:val="0098093F"/>
    <w:pPr>
      <w:ind w:leftChars="100" w:left="200"/>
    </w:pPr>
  </w:style>
  <w:style w:type="paragraph" w:styleId="ad">
    <w:name w:val="Balloon Text"/>
    <w:basedOn w:val="a"/>
    <w:semiHidden/>
    <w:rsid w:val="0098093F"/>
    <w:rPr>
      <w:rFonts w:ascii="Arial" w:eastAsia="MS Gothic" w:hAnsi="Arial"/>
      <w:sz w:val="18"/>
      <w:szCs w:val="18"/>
    </w:rPr>
  </w:style>
  <w:style w:type="paragraph" w:styleId="ae">
    <w:name w:val="footer"/>
    <w:basedOn w:val="af"/>
    <w:rsid w:val="0098093F"/>
    <w:pPr>
      <w:jc w:val="center"/>
    </w:pPr>
    <w:rPr>
      <w:i/>
    </w:rPr>
  </w:style>
  <w:style w:type="paragraph" w:styleId="af">
    <w:name w:val="header"/>
    <w:link w:val="Char1"/>
    <w:rsid w:val="0098093F"/>
    <w:pPr>
      <w:widowControl w:val="0"/>
    </w:pPr>
    <w:rPr>
      <w:rFonts w:ascii="Arial" w:hAnsi="Arial" w:cs="Times New Roman"/>
      <w:b/>
      <w:sz w:val="18"/>
      <w:lang w:eastAsia="en-US"/>
    </w:rPr>
  </w:style>
  <w:style w:type="paragraph" w:styleId="25">
    <w:name w:val="Body Text First Indent 2"/>
    <w:basedOn w:val="ab"/>
    <w:rsid w:val="0098093F"/>
    <w:pPr>
      <w:ind w:leftChars="400" w:left="851" w:firstLineChars="100" w:firstLine="210"/>
    </w:pPr>
    <w:rPr>
      <w:lang w:eastAsia="en-US"/>
    </w:rPr>
  </w:style>
  <w:style w:type="paragraph" w:styleId="af0">
    <w:name w:val="footnote text"/>
    <w:basedOn w:val="a"/>
    <w:semiHidden/>
    <w:rsid w:val="0098093F"/>
    <w:pPr>
      <w:keepLines/>
      <w:spacing w:after="0"/>
      <w:ind w:left="454" w:hanging="454"/>
    </w:pPr>
    <w:rPr>
      <w:sz w:val="16"/>
    </w:rPr>
  </w:style>
  <w:style w:type="paragraph" w:styleId="52">
    <w:name w:val="List 5"/>
    <w:basedOn w:val="42"/>
    <w:rsid w:val="0098093F"/>
    <w:pPr>
      <w:ind w:left="1702"/>
    </w:pPr>
  </w:style>
  <w:style w:type="paragraph" w:styleId="42">
    <w:name w:val="List 4"/>
    <w:basedOn w:val="30"/>
    <w:rsid w:val="0098093F"/>
    <w:pPr>
      <w:ind w:left="1418"/>
    </w:pPr>
  </w:style>
  <w:style w:type="paragraph" w:styleId="90">
    <w:name w:val="toc 9"/>
    <w:basedOn w:val="80"/>
    <w:semiHidden/>
    <w:rsid w:val="0098093F"/>
    <w:pPr>
      <w:ind w:left="1418" w:hanging="1418"/>
    </w:pPr>
  </w:style>
  <w:style w:type="paragraph" w:styleId="26">
    <w:name w:val="Body Text 2"/>
    <w:basedOn w:val="a"/>
    <w:rsid w:val="0098093F"/>
    <w:rPr>
      <w:i/>
      <w:iCs/>
    </w:rPr>
  </w:style>
  <w:style w:type="paragraph" w:styleId="27">
    <w:name w:val="List Continue 2"/>
    <w:basedOn w:val="a"/>
    <w:rsid w:val="0098093F"/>
    <w:pPr>
      <w:ind w:leftChars="400" w:left="850"/>
    </w:pPr>
  </w:style>
  <w:style w:type="paragraph" w:styleId="af1">
    <w:name w:val="Normal (Web)"/>
    <w:basedOn w:val="a"/>
    <w:rsid w:val="0098093F"/>
    <w:pPr>
      <w:spacing w:before="100" w:beforeAutospacing="1" w:after="100" w:afterAutospacing="1"/>
    </w:pPr>
    <w:rPr>
      <w:rFonts w:ascii="MS PGothic" w:eastAsia="MS PGothic" w:hAnsi="MS PGothic" w:cs="MS PGothic"/>
      <w:sz w:val="24"/>
      <w:szCs w:val="24"/>
    </w:rPr>
  </w:style>
  <w:style w:type="paragraph" w:styleId="11">
    <w:name w:val="index 1"/>
    <w:basedOn w:val="a"/>
    <w:semiHidden/>
    <w:rsid w:val="0098093F"/>
    <w:pPr>
      <w:keepLines/>
      <w:spacing w:after="0"/>
    </w:pPr>
  </w:style>
  <w:style w:type="paragraph" w:styleId="28">
    <w:name w:val="index 2"/>
    <w:basedOn w:val="11"/>
    <w:semiHidden/>
    <w:rsid w:val="0098093F"/>
    <w:pPr>
      <w:ind w:left="284"/>
    </w:pPr>
  </w:style>
  <w:style w:type="paragraph" w:styleId="af2">
    <w:name w:val="Title"/>
    <w:basedOn w:val="a"/>
    <w:link w:val="Char2"/>
    <w:qFormat/>
    <w:rsid w:val="0098093F"/>
    <w:pPr>
      <w:overflowPunct w:val="0"/>
      <w:autoSpaceDE w:val="0"/>
      <w:autoSpaceDN w:val="0"/>
      <w:adjustRightInd w:val="0"/>
      <w:spacing w:after="120"/>
      <w:jc w:val="center"/>
      <w:textAlignment w:val="baseline"/>
    </w:pPr>
    <w:rPr>
      <w:rFonts w:ascii="Arial" w:hAnsi="Arial"/>
      <w:b/>
      <w:sz w:val="24"/>
      <w:lang w:eastAsia="en-US"/>
    </w:rPr>
  </w:style>
  <w:style w:type="character" w:styleId="af3">
    <w:name w:val="Strong"/>
    <w:basedOn w:val="a0"/>
    <w:qFormat/>
    <w:rsid w:val="0098093F"/>
    <w:rPr>
      <w:b/>
      <w:bCs/>
    </w:rPr>
  </w:style>
  <w:style w:type="character" w:styleId="af4">
    <w:name w:val="page number"/>
    <w:basedOn w:val="a0"/>
    <w:rsid w:val="0098093F"/>
  </w:style>
  <w:style w:type="character" w:styleId="af5">
    <w:name w:val="FollowedHyperlink"/>
    <w:rsid w:val="0098093F"/>
    <w:rPr>
      <w:color w:val="800080"/>
      <w:u w:val="single"/>
    </w:rPr>
  </w:style>
  <w:style w:type="character" w:styleId="af6">
    <w:name w:val="Emphasis"/>
    <w:qFormat/>
    <w:rsid w:val="0098093F"/>
    <w:rPr>
      <w:i/>
      <w:iCs/>
    </w:rPr>
  </w:style>
  <w:style w:type="character" w:styleId="af7">
    <w:name w:val="Hyperlink"/>
    <w:uiPriority w:val="99"/>
    <w:rsid w:val="0098093F"/>
    <w:rPr>
      <w:color w:val="0000FF"/>
      <w:u w:val="single"/>
    </w:rPr>
  </w:style>
  <w:style w:type="character" w:styleId="af8">
    <w:name w:val="annotation reference"/>
    <w:semiHidden/>
    <w:rsid w:val="0098093F"/>
    <w:rPr>
      <w:sz w:val="16"/>
    </w:rPr>
  </w:style>
  <w:style w:type="character" w:styleId="af9">
    <w:name w:val="footnote reference"/>
    <w:semiHidden/>
    <w:rsid w:val="0098093F"/>
    <w:rPr>
      <w:b/>
      <w:position w:val="6"/>
      <w:sz w:val="16"/>
    </w:rPr>
  </w:style>
  <w:style w:type="table" w:styleId="afa">
    <w:name w:val="Table Grid"/>
    <w:basedOn w:val="a1"/>
    <w:rsid w:val="0098093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Theme"/>
    <w:basedOn w:val="a1"/>
    <w:rsid w:val="0098093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Elegant"/>
    <w:basedOn w:val="a1"/>
    <w:rsid w:val="0098093F"/>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2">
    <w:name w:val="Table Classic 1"/>
    <w:basedOn w:val="a1"/>
    <w:rsid w:val="0098093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StylePr>
    <w:tblStylePr w:type="swCell">
      <w:rPr>
        <w:b/>
        <w:bCs/>
      </w:rPr>
    </w:tblStylePr>
  </w:style>
  <w:style w:type="table" w:styleId="29">
    <w:name w:val="Table Classic 2"/>
    <w:basedOn w:val="a1"/>
    <w:rsid w:val="0098093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2a">
    <w:name w:val="Table Simple 2"/>
    <w:basedOn w:val="a1"/>
    <w:rsid w:val="0098093F"/>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StylePr>
    <w:tblStylePr w:type="swCell">
      <w:rPr>
        <w:b/>
        <w:bCs/>
      </w:rPr>
    </w:tblStylePr>
  </w:style>
  <w:style w:type="table" w:styleId="2b">
    <w:name w:val="Table Subtle 2"/>
    <w:basedOn w:val="a1"/>
    <w:rsid w:val="0098093F"/>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StylePr>
    <w:tblStylePr w:type="swCell">
      <w:rPr>
        <w:b/>
        <w:bCs/>
      </w:rPr>
    </w:tblStylePr>
  </w:style>
  <w:style w:type="table" w:styleId="2c">
    <w:name w:val="Table Grid 2"/>
    <w:basedOn w:val="a1"/>
    <w:rsid w:val="0098093F"/>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33">
    <w:name w:val="Table Grid 3"/>
    <w:basedOn w:val="a1"/>
    <w:rsid w:val="0098093F"/>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StylePr>
    <w:tblStylePr w:type="lastCol">
      <w:rPr>
        <w:b/>
        <w:bCs/>
      </w:rPr>
    </w:tblStylePr>
    <w:tblStylePr w:type="nwCell">
      <w:tblPr/>
      <w:tcPr>
        <w:tcBorders>
          <w:tl2br w:val="single" w:sz="6" w:space="0" w:color="000000"/>
          <w:tr2bl w:val="nil"/>
        </w:tcBorders>
      </w:tcPr>
    </w:tblStylePr>
  </w:style>
  <w:style w:type="table" w:styleId="43">
    <w:name w:val="Table Grid 4"/>
    <w:basedOn w:val="a1"/>
    <w:rsid w:val="0098093F"/>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StylePr>
  </w:style>
  <w:style w:type="table" w:styleId="-6">
    <w:name w:val="Light Shading Accent 6"/>
    <w:basedOn w:val="a1"/>
    <w:uiPriority w:val="60"/>
    <w:rsid w:val="0098093F"/>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4D0"/>
      </w:tcPr>
    </w:tblStylePr>
    <w:tblStylePr w:type="band1Horz">
      <w:tblPr/>
      <w:tcPr>
        <w:tcBorders>
          <w:top w:val="nil"/>
          <w:left w:val="nil"/>
          <w:bottom w:val="nil"/>
          <w:right w:val="nil"/>
          <w:insideH w:val="nil"/>
          <w:insideV w:val="nil"/>
          <w:tl2br w:val="nil"/>
          <w:tr2bl w:val="nil"/>
        </w:tcBorders>
        <w:shd w:val="clear" w:color="auto" w:fill="FDE4D0"/>
      </w:tcPr>
    </w:tblStylePr>
  </w:style>
  <w:style w:type="table" w:styleId="2-3">
    <w:name w:val="Medium Shading 2 Accent 3"/>
    <w:basedOn w:val="a1"/>
    <w:uiPriority w:val="64"/>
    <w:rsid w:val="0098093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paragraph" w:customStyle="1" w:styleId="ZT">
    <w:name w:val="ZT"/>
    <w:rsid w:val="0098093F"/>
    <w:pPr>
      <w:widowControl w:val="0"/>
      <w:spacing w:line="240" w:lineRule="atLeast"/>
      <w:jc w:val="right"/>
    </w:pPr>
    <w:rPr>
      <w:rFonts w:ascii="Arial" w:hAnsi="Arial" w:cs="Times New Roman"/>
      <w:b/>
      <w:sz w:val="34"/>
      <w:lang w:eastAsia="en-US"/>
    </w:rPr>
  </w:style>
  <w:style w:type="paragraph" w:customStyle="1" w:styleId="ZH">
    <w:name w:val="ZH"/>
    <w:rsid w:val="0098093F"/>
    <w:pPr>
      <w:widowControl w:val="0"/>
    </w:pPr>
    <w:rPr>
      <w:rFonts w:ascii="Arial" w:hAnsi="Arial" w:cs="Times New Roman"/>
      <w:lang w:eastAsia="en-US"/>
    </w:rPr>
  </w:style>
  <w:style w:type="paragraph" w:customStyle="1" w:styleId="TT">
    <w:name w:val="TT"/>
    <w:basedOn w:val="1"/>
    <w:next w:val="a"/>
    <w:rsid w:val="0098093F"/>
    <w:pPr>
      <w:outlineLvl w:val="9"/>
    </w:pPr>
  </w:style>
  <w:style w:type="paragraph" w:customStyle="1" w:styleId="TAH">
    <w:name w:val="TAH"/>
    <w:basedOn w:val="TAC"/>
    <w:rsid w:val="0098093F"/>
    <w:rPr>
      <w:b/>
    </w:rPr>
  </w:style>
  <w:style w:type="paragraph" w:customStyle="1" w:styleId="TAC">
    <w:name w:val="TAC"/>
    <w:basedOn w:val="TAL"/>
    <w:rsid w:val="0098093F"/>
    <w:pPr>
      <w:jc w:val="center"/>
    </w:pPr>
  </w:style>
  <w:style w:type="paragraph" w:customStyle="1" w:styleId="TAL">
    <w:name w:val="TAL"/>
    <w:basedOn w:val="a"/>
    <w:link w:val="TALCar"/>
    <w:rsid w:val="0098093F"/>
    <w:pPr>
      <w:keepNext/>
      <w:keepLines/>
      <w:spacing w:after="0"/>
    </w:pPr>
    <w:rPr>
      <w:rFonts w:ascii="Arial" w:hAnsi="Arial"/>
      <w:sz w:val="18"/>
      <w:lang w:eastAsia="en-US"/>
    </w:rPr>
  </w:style>
  <w:style w:type="paragraph" w:customStyle="1" w:styleId="TF">
    <w:name w:val="TF"/>
    <w:basedOn w:val="TH"/>
    <w:rsid w:val="0098093F"/>
    <w:pPr>
      <w:spacing w:before="0" w:after="240"/>
    </w:pPr>
  </w:style>
  <w:style w:type="paragraph" w:customStyle="1" w:styleId="TH">
    <w:name w:val="TH"/>
    <w:basedOn w:val="a"/>
    <w:link w:val="THChar"/>
    <w:rsid w:val="0098093F"/>
    <w:pPr>
      <w:keepNext/>
      <w:keepLines/>
      <w:spacing w:before="60"/>
      <w:jc w:val="center"/>
    </w:pPr>
    <w:rPr>
      <w:rFonts w:ascii="Arial" w:hAnsi="Arial"/>
      <w:b/>
      <w:lang w:eastAsia="en-US"/>
    </w:rPr>
  </w:style>
  <w:style w:type="paragraph" w:customStyle="1" w:styleId="NO">
    <w:name w:val="NO"/>
    <w:basedOn w:val="a"/>
    <w:link w:val="NOChar"/>
    <w:rsid w:val="0098093F"/>
    <w:pPr>
      <w:keepLines/>
      <w:ind w:left="1135" w:hanging="851"/>
    </w:pPr>
    <w:rPr>
      <w:lang/>
    </w:rPr>
  </w:style>
  <w:style w:type="paragraph" w:customStyle="1" w:styleId="EX">
    <w:name w:val="EX"/>
    <w:basedOn w:val="a"/>
    <w:rsid w:val="0098093F"/>
    <w:pPr>
      <w:keepLines/>
      <w:ind w:left="1702" w:hanging="1418"/>
    </w:pPr>
  </w:style>
  <w:style w:type="paragraph" w:customStyle="1" w:styleId="FP">
    <w:name w:val="FP"/>
    <w:basedOn w:val="a"/>
    <w:rsid w:val="0098093F"/>
    <w:pPr>
      <w:spacing w:after="0"/>
    </w:pPr>
  </w:style>
  <w:style w:type="paragraph" w:customStyle="1" w:styleId="LD">
    <w:name w:val="LD"/>
    <w:rsid w:val="0098093F"/>
    <w:pPr>
      <w:keepNext/>
      <w:keepLines/>
      <w:spacing w:line="180" w:lineRule="exact"/>
    </w:pPr>
    <w:rPr>
      <w:rFonts w:ascii="MS LineDraw" w:hAnsi="MS LineDraw" w:cs="Times New Roman"/>
      <w:lang w:eastAsia="en-US"/>
    </w:rPr>
  </w:style>
  <w:style w:type="paragraph" w:customStyle="1" w:styleId="NW">
    <w:name w:val="NW"/>
    <w:basedOn w:val="NO"/>
    <w:rsid w:val="0098093F"/>
    <w:pPr>
      <w:spacing w:after="0"/>
    </w:pPr>
  </w:style>
  <w:style w:type="paragraph" w:customStyle="1" w:styleId="EW">
    <w:name w:val="EW"/>
    <w:basedOn w:val="EX"/>
    <w:rsid w:val="0098093F"/>
    <w:pPr>
      <w:spacing w:after="0"/>
    </w:pPr>
  </w:style>
  <w:style w:type="paragraph" w:customStyle="1" w:styleId="EQ">
    <w:name w:val="EQ"/>
    <w:basedOn w:val="a"/>
    <w:next w:val="a"/>
    <w:rsid w:val="0098093F"/>
    <w:pPr>
      <w:keepLines/>
      <w:tabs>
        <w:tab w:val="center" w:pos="4536"/>
        <w:tab w:val="right" w:pos="9072"/>
      </w:tabs>
    </w:pPr>
  </w:style>
  <w:style w:type="paragraph" w:customStyle="1" w:styleId="NF">
    <w:name w:val="NF"/>
    <w:basedOn w:val="NO"/>
    <w:rsid w:val="0098093F"/>
    <w:pPr>
      <w:keepNext/>
      <w:spacing w:after="0"/>
    </w:pPr>
    <w:rPr>
      <w:rFonts w:ascii="Arial" w:hAnsi="Arial"/>
      <w:sz w:val="18"/>
    </w:rPr>
  </w:style>
  <w:style w:type="paragraph" w:customStyle="1" w:styleId="PL">
    <w:name w:val="PL"/>
    <w:link w:val="PLChar"/>
    <w:rsid w:val="00980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98093F"/>
    <w:pPr>
      <w:jc w:val="right"/>
    </w:pPr>
  </w:style>
  <w:style w:type="paragraph" w:customStyle="1" w:styleId="TAN">
    <w:name w:val="TAN"/>
    <w:basedOn w:val="TAL"/>
    <w:rsid w:val="0098093F"/>
    <w:pPr>
      <w:ind w:left="851" w:hanging="851"/>
    </w:pPr>
  </w:style>
  <w:style w:type="paragraph" w:customStyle="1" w:styleId="ZA">
    <w:name w:val="ZA"/>
    <w:rsid w:val="0098093F"/>
    <w:pPr>
      <w:widowControl w:val="0"/>
      <w:pBdr>
        <w:bottom w:val="single" w:sz="12" w:space="1" w:color="auto"/>
      </w:pBdr>
      <w:jc w:val="right"/>
    </w:pPr>
    <w:rPr>
      <w:rFonts w:ascii="Arial" w:hAnsi="Arial" w:cs="Times New Roman"/>
      <w:sz w:val="40"/>
      <w:lang w:eastAsia="en-US"/>
    </w:rPr>
  </w:style>
  <w:style w:type="paragraph" w:customStyle="1" w:styleId="ZB">
    <w:name w:val="ZB"/>
    <w:rsid w:val="0098093F"/>
    <w:pPr>
      <w:widowControl w:val="0"/>
      <w:ind w:right="28"/>
      <w:jc w:val="right"/>
    </w:pPr>
    <w:rPr>
      <w:rFonts w:ascii="Arial" w:hAnsi="Arial" w:cs="Times New Roman"/>
      <w:i/>
      <w:lang w:eastAsia="en-US"/>
    </w:rPr>
  </w:style>
  <w:style w:type="paragraph" w:customStyle="1" w:styleId="ZD">
    <w:name w:val="ZD"/>
    <w:rsid w:val="0098093F"/>
    <w:pPr>
      <w:widowControl w:val="0"/>
    </w:pPr>
    <w:rPr>
      <w:rFonts w:ascii="Arial" w:hAnsi="Arial" w:cs="Times New Roman"/>
      <w:sz w:val="32"/>
      <w:lang w:eastAsia="en-US"/>
    </w:rPr>
  </w:style>
  <w:style w:type="paragraph" w:customStyle="1" w:styleId="ZU">
    <w:name w:val="ZU"/>
    <w:rsid w:val="0098093F"/>
    <w:pPr>
      <w:widowControl w:val="0"/>
      <w:pBdr>
        <w:top w:val="single" w:sz="12" w:space="1" w:color="auto"/>
      </w:pBdr>
      <w:jc w:val="right"/>
    </w:pPr>
    <w:rPr>
      <w:rFonts w:ascii="Arial" w:hAnsi="Arial" w:cs="Times New Roman"/>
      <w:lang w:eastAsia="en-US"/>
    </w:rPr>
  </w:style>
  <w:style w:type="paragraph" w:customStyle="1" w:styleId="ZV">
    <w:name w:val="ZV"/>
    <w:basedOn w:val="ZU"/>
    <w:rsid w:val="0098093F"/>
    <w:pPr>
      <w:framePr w:wrap="notBeside" w:hAnchor="text" w:y="16161"/>
    </w:pPr>
  </w:style>
  <w:style w:type="paragraph" w:customStyle="1" w:styleId="ZG">
    <w:name w:val="ZG"/>
    <w:rsid w:val="0098093F"/>
    <w:pPr>
      <w:widowControl w:val="0"/>
      <w:jc w:val="right"/>
    </w:pPr>
    <w:rPr>
      <w:rFonts w:ascii="Arial" w:hAnsi="Arial" w:cs="Times New Roman"/>
      <w:lang w:eastAsia="en-US"/>
    </w:rPr>
  </w:style>
  <w:style w:type="paragraph" w:customStyle="1" w:styleId="EditorsNote">
    <w:name w:val="Editor's Note"/>
    <w:basedOn w:val="NO"/>
    <w:rsid w:val="0098093F"/>
    <w:rPr>
      <w:color w:val="FF0000"/>
    </w:rPr>
  </w:style>
  <w:style w:type="paragraph" w:customStyle="1" w:styleId="B1">
    <w:name w:val="B1"/>
    <w:basedOn w:val="a3"/>
    <w:link w:val="B1Char1"/>
    <w:rsid w:val="0098093F"/>
    <w:rPr>
      <w:rFonts w:ascii="Times New Roman" w:hAnsi="Times New Roman" w:cs="Times New Roman"/>
      <w:lang w:eastAsia="ja-JP"/>
    </w:rPr>
  </w:style>
  <w:style w:type="paragraph" w:customStyle="1" w:styleId="B2">
    <w:name w:val="B2"/>
    <w:basedOn w:val="20"/>
    <w:link w:val="B2Char"/>
    <w:rsid w:val="0098093F"/>
  </w:style>
  <w:style w:type="paragraph" w:customStyle="1" w:styleId="B3">
    <w:name w:val="B3"/>
    <w:basedOn w:val="30"/>
    <w:link w:val="B3Char"/>
    <w:rsid w:val="0098093F"/>
  </w:style>
  <w:style w:type="paragraph" w:customStyle="1" w:styleId="B4">
    <w:name w:val="B4"/>
    <w:basedOn w:val="42"/>
    <w:rsid w:val="0098093F"/>
  </w:style>
  <w:style w:type="paragraph" w:customStyle="1" w:styleId="B5">
    <w:name w:val="B5"/>
    <w:basedOn w:val="52"/>
    <w:rsid w:val="0098093F"/>
  </w:style>
  <w:style w:type="paragraph" w:customStyle="1" w:styleId="ZTD">
    <w:name w:val="ZTD"/>
    <w:basedOn w:val="ZB"/>
    <w:rsid w:val="0098093F"/>
    <w:pPr>
      <w:framePr w:h="284" w:wrap="notBeside" w:hAnchor="text" w:y="852"/>
    </w:pPr>
    <w:rPr>
      <w:i w:val="0"/>
      <w:sz w:val="40"/>
    </w:rPr>
  </w:style>
  <w:style w:type="paragraph" w:customStyle="1" w:styleId="CRCoverPage">
    <w:name w:val="CR Cover Page"/>
    <w:rsid w:val="0098093F"/>
    <w:pPr>
      <w:spacing w:after="120"/>
    </w:pPr>
    <w:rPr>
      <w:rFonts w:ascii="Arial" w:hAnsi="Arial" w:cs="Times New Roman"/>
      <w:lang w:eastAsia="en-US"/>
    </w:rPr>
  </w:style>
  <w:style w:type="paragraph" w:customStyle="1" w:styleId="tdoc-header">
    <w:name w:val="tdoc-header"/>
    <w:rsid w:val="0098093F"/>
    <w:rPr>
      <w:rFonts w:ascii="Arial" w:hAnsi="Arial" w:cs="Times New Roman"/>
      <w:sz w:val="24"/>
      <w:lang w:eastAsia="en-US"/>
    </w:rPr>
  </w:style>
  <w:style w:type="paragraph" w:customStyle="1" w:styleId="HDStyleLS">
    <w:name w:val="HDStyle_LS"/>
    <w:basedOn w:val="af"/>
    <w:rsid w:val="0098093F"/>
    <w:pPr>
      <w:widowControl/>
      <w:tabs>
        <w:tab w:val="center" w:pos="4680"/>
        <w:tab w:val="right" w:pos="9360"/>
        <w:tab w:val="right" w:pos="9639"/>
        <w:tab w:val="right" w:pos="10206"/>
      </w:tabs>
      <w:jc w:val="both"/>
    </w:pPr>
    <w:rPr>
      <w:rFonts w:cs="Arial"/>
      <w:sz w:val="28"/>
    </w:rPr>
  </w:style>
  <w:style w:type="paragraph" w:customStyle="1" w:styleId="INDENT1">
    <w:name w:val="INDENT1"/>
    <w:basedOn w:val="a"/>
    <w:rsid w:val="0098093F"/>
    <w:pPr>
      <w:overflowPunct w:val="0"/>
      <w:autoSpaceDE w:val="0"/>
      <w:autoSpaceDN w:val="0"/>
      <w:adjustRightInd w:val="0"/>
      <w:ind w:left="851"/>
      <w:textAlignment w:val="baseline"/>
    </w:pPr>
  </w:style>
  <w:style w:type="paragraph" w:customStyle="1" w:styleId="INDENT2">
    <w:name w:val="INDENT2"/>
    <w:basedOn w:val="a"/>
    <w:rsid w:val="0098093F"/>
    <w:pPr>
      <w:overflowPunct w:val="0"/>
      <w:autoSpaceDE w:val="0"/>
      <w:autoSpaceDN w:val="0"/>
      <w:adjustRightInd w:val="0"/>
      <w:ind w:left="1135" w:hanging="284"/>
      <w:textAlignment w:val="baseline"/>
    </w:pPr>
  </w:style>
  <w:style w:type="paragraph" w:customStyle="1" w:styleId="INDENT3">
    <w:name w:val="INDENT3"/>
    <w:basedOn w:val="a"/>
    <w:rsid w:val="0098093F"/>
    <w:pPr>
      <w:overflowPunct w:val="0"/>
      <w:autoSpaceDE w:val="0"/>
      <w:autoSpaceDN w:val="0"/>
      <w:adjustRightInd w:val="0"/>
      <w:ind w:left="1701" w:hanging="567"/>
      <w:textAlignment w:val="baseline"/>
    </w:pPr>
  </w:style>
  <w:style w:type="paragraph" w:customStyle="1" w:styleId="FigureTitle">
    <w:name w:val="Figure_Title"/>
    <w:basedOn w:val="a"/>
    <w:next w:val="a"/>
    <w:rsid w:val="00980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8093F"/>
    <w:pPr>
      <w:keepNext/>
      <w:keepLines/>
      <w:overflowPunct w:val="0"/>
      <w:autoSpaceDE w:val="0"/>
      <w:autoSpaceDN w:val="0"/>
      <w:adjustRightInd w:val="0"/>
      <w:textAlignment w:val="baseline"/>
    </w:pPr>
    <w:rPr>
      <w:b/>
    </w:rPr>
  </w:style>
  <w:style w:type="paragraph" w:customStyle="1" w:styleId="enumlev2">
    <w:name w:val="enumlev2"/>
    <w:basedOn w:val="a"/>
    <w:rsid w:val="00980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rsid w:val="0098093F"/>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rsid w:val="0098093F"/>
    <w:pPr>
      <w:overflowPunct w:val="0"/>
      <w:autoSpaceDE w:val="0"/>
      <w:autoSpaceDN w:val="0"/>
      <w:adjustRightInd w:val="0"/>
      <w:textAlignment w:val="baseline"/>
    </w:pPr>
  </w:style>
  <w:style w:type="paragraph" w:customStyle="1" w:styleId="Guidance">
    <w:name w:val="Guidance"/>
    <w:basedOn w:val="a"/>
    <w:rsid w:val="0098093F"/>
    <w:pPr>
      <w:overflowPunct w:val="0"/>
      <w:autoSpaceDE w:val="0"/>
      <w:autoSpaceDN w:val="0"/>
      <w:adjustRightInd w:val="0"/>
      <w:textAlignment w:val="baseline"/>
    </w:pPr>
    <w:rPr>
      <w:i/>
      <w:color w:val="0000FF"/>
    </w:rPr>
  </w:style>
  <w:style w:type="paragraph" w:customStyle="1" w:styleId="TitleText">
    <w:name w:val="Title Text"/>
    <w:basedOn w:val="a"/>
    <w:next w:val="a"/>
    <w:rsid w:val="0098093F"/>
    <w:pPr>
      <w:overflowPunct w:val="0"/>
      <w:autoSpaceDE w:val="0"/>
      <w:autoSpaceDN w:val="0"/>
      <w:adjustRightInd w:val="0"/>
      <w:spacing w:after="220"/>
      <w:textAlignment w:val="baseline"/>
    </w:pPr>
    <w:rPr>
      <w:b/>
    </w:rPr>
  </w:style>
  <w:style w:type="paragraph" w:customStyle="1" w:styleId="91">
    <w:name w:val="目录 91"/>
    <w:basedOn w:val="80"/>
    <w:rsid w:val="0098093F"/>
    <w:pPr>
      <w:widowControl/>
      <w:overflowPunct w:val="0"/>
      <w:autoSpaceDE w:val="0"/>
      <w:autoSpaceDN w:val="0"/>
      <w:adjustRightInd w:val="0"/>
      <w:ind w:left="1418" w:hanging="1418"/>
      <w:textAlignment w:val="baseline"/>
    </w:pPr>
  </w:style>
  <w:style w:type="paragraph" w:customStyle="1" w:styleId="CRfront">
    <w:name w:val="CR_front"/>
    <w:next w:val="a"/>
    <w:rsid w:val="0098093F"/>
    <w:rPr>
      <w:rFonts w:ascii="Arial" w:hAnsi="Arial" w:cs="Times New Roman"/>
      <w:lang w:eastAsia="en-US"/>
    </w:rPr>
  </w:style>
  <w:style w:type="paragraph" w:customStyle="1" w:styleId="berschrift2Head2A2">
    <w:name w:val="Überschrift 2.Head2A.2"/>
    <w:basedOn w:val="1"/>
    <w:next w:val="a"/>
    <w:rsid w:val="0098093F"/>
    <w:pPr>
      <w:spacing w:before="180"/>
      <w:outlineLvl w:val="1"/>
    </w:pPr>
    <w:rPr>
      <w:sz w:val="32"/>
    </w:rPr>
  </w:style>
  <w:style w:type="paragraph" w:customStyle="1" w:styleId="berschrift3h3H3Underrubrik2">
    <w:name w:val="Überschrift 3.h3.H3.Underrubrik2"/>
    <w:basedOn w:val="2"/>
    <w:next w:val="a"/>
    <w:rsid w:val="0098093F"/>
    <w:pPr>
      <w:spacing w:before="120"/>
      <w:outlineLvl w:val="2"/>
    </w:pPr>
    <w:rPr>
      <w:sz w:val="28"/>
    </w:rPr>
  </w:style>
  <w:style w:type="paragraph" w:customStyle="1" w:styleId="Reference">
    <w:name w:val="Reference"/>
    <w:basedOn w:val="a"/>
    <w:rsid w:val="0098093F"/>
    <w:pPr>
      <w:tabs>
        <w:tab w:val="left" w:pos="420"/>
      </w:tabs>
      <w:spacing w:after="0"/>
      <w:ind w:left="420" w:hanging="420"/>
    </w:pPr>
  </w:style>
  <w:style w:type="paragraph" w:customStyle="1" w:styleId="Bullets">
    <w:name w:val="Bullets"/>
    <w:basedOn w:val="aa"/>
    <w:rsid w:val="0098093F"/>
    <w:pPr>
      <w:widowControl w:val="0"/>
      <w:spacing w:after="120"/>
      <w:ind w:left="283" w:hanging="283"/>
    </w:pPr>
  </w:style>
  <w:style w:type="paragraph" w:customStyle="1" w:styleId="BalloonText1">
    <w:name w:val="Balloon Text1"/>
    <w:basedOn w:val="a"/>
    <w:semiHidden/>
    <w:rsid w:val="0098093F"/>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8093F"/>
    <w:pPr>
      <w:spacing w:before="360" w:after="0" w:line="240" w:lineRule="atLeast"/>
      <w:jc w:val="center"/>
    </w:pPr>
  </w:style>
  <w:style w:type="paragraph" w:customStyle="1" w:styleId="List1">
    <w:name w:val="List 1"/>
    <w:basedOn w:val="a"/>
    <w:rsid w:val="0098093F"/>
    <w:pPr>
      <w:spacing w:after="120"/>
      <w:ind w:left="568" w:hanging="284"/>
    </w:pPr>
    <w:rPr>
      <w:rFonts w:ascii="Arial" w:hAnsi="Arial"/>
      <w:szCs w:val="22"/>
    </w:rPr>
  </w:style>
  <w:style w:type="paragraph" w:customStyle="1" w:styleId="assocaitedwith">
    <w:name w:val="assocaited with"/>
    <w:basedOn w:val="a"/>
    <w:rsid w:val="0098093F"/>
    <w:pPr>
      <w:jc w:val="center"/>
    </w:pPr>
  </w:style>
  <w:style w:type="paragraph" w:customStyle="1" w:styleId="Nor">
    <w:name w:val="Nor'"/>
    <w:basedOn w:val="assocaitedwith"/>
    <w:rsid w:val="0098093F"/>
    <w:rPr>
      <w:b/>
    </w:rPr>
  </w:style>
  <w:style w:type="paragraph" w:customStyle="1" w:styleId="13">
    <w:name w:val="列出段落1"/>
    <w:basedOn w:val="a"/>
    <w:link w:val="Char3"/>
    <w:uiPriority w:val="34"/>
    <w:qFormat/>
    <w:rsid w:val="0098093F"/>
    <w:pPr>
      <w:spacing w:after="0"/>
      <w:ind w:left="720"/>
      <w:contextualSpacing/>
    </w:pPr>
    <w:rPr>
      <w:rFonts w:eastAsia="Times New Roman"/>
      <w:sz w:val="24"/>
      <w:szCs w:val="24"/>
      <w:lang w:eastAsia="en-US"/>
    </w:rPr>
  </w:style>
  <w:style w:type="paragraph" w:customStyle="1" w:styleId="MTDisplayEquation">
    <w:name w:val="MTDisplayEquation"/>
    <w:basedOn w:val="a"/>
    <w:next w:val="a"/>
    <w:link w:val="MTDisplayEquationChar"/>
    <w:rsid w:val="0098093F"/>
    <w:pPr>
      <w:widowControl w:val="0"/>
      <w:tabs>
        <w:tab w:val="center" w:pos="4160"/>
        <w:tab w:val="right" w:pos="8300"/>
      </w:tabs>
      <w:spacing w:after="0"/>
      <w:jc w:val="both"/>
    </w:pPr>
    <w:rPr>
      <w:rFonts w:ascii="Calibri" w:eastAsia="宋体" w:hAnsi="Calibri"/>
      <w:kern w:val="2"/>
      <w:sz w:val="21"/>
      <w:szCs w:val="22"/>
      <w:lang w:eastAsia="zh-CN"/>
    </w:rPr>
  </w:style>
  <w:style w:type="paragraph" w:customStyle="1" w:styleId="14">
    <w:name w:val="修订1"/>
    <w:hidden/>
    <w:uiPriority w:val="99"/>
    <w:semiHidden/>
    <w:rsid w:val="0098093F"/>
    <w:rPr>
      <w:rFonts w:ascii="Times New Roman" w:hAnsi="Times New Roman" w:cs="Times New Roman"/>
      <w:lang w:eastAsia="en-US"/>
    </w:rPr>
  </w:style>
  <w:style w:type="character" w:customStyle="1" w:styleId="ZGSM">
    <w:name w:val="ZGSM"/>
    <w:rsid w:val="0098093F"/>
  </w:style>
  <w:style w:type="character" w:customStyle="1" w:styleId="Char">
    <w:name w:val="列表 Char"/>
    <w:link w:val="a3"/>
    <w:rsid w:val="0098093F"/>
    <w:rPr>
      <w:rFonts w:eastAsia="MS Mincho"/>
      <w:lang w:eastAsia="en-US" w:bidi="ar-SA"/>
    </w:rPr>
  </w:style>
  <w:style w:type="character" w:customStyle="1" w:styleId="2Char0">
    <w:name w:val="列表 2 Char"/>
    <w:basedOn w:val="Char"/>
    <w:link w:val="20"/>
    <w:rsid w:val="0098093F"/>
  </w:style>
  <w:style w:type="character" w:customStyle="1" w:styleId="3Char0">
    <w:name w:val="列表 3 Char"/>
    <w:basedOn w:val="2Char0"/>
    <w:link w:val="30"/>
    <w:rsid w:val="0098093F"/>
  </w:style>
  <w:style w:type="character" w:customStyle="1" w:styleId="B3Char">
    <w:name w:val="B3 Char"/>
    <w:basedOn w:val="3Char0"/>
    <w:link w:val="B3"/>
    <w:rsid w:val="0098093F"/>
  </w:style>
  <w:style w:type="character" w:customStyle="1" w:styleId="B2Char">
    <w:name w:val="B2 Char"/>
    <w:basedOn w:val="2Char0"/>
    <w:link w:val="B2"/>
    <w:rsid w:val="0098093F"/>
  </w:style>
  <w:style w:type="character" w:customStyle="1" w:styleId="PLChar">
    <w:name w:val="PL Char"/>
    <w:link w:val="PL"/>
    <w:rsid w:val="0098093F"/>
    <w:rPr>
      <w:rFonts w:ascii="Courier New" w:hAnsi="Courier New"/>
      <w:sz w:val="16"/>
      <w:lang w:eastAsia="en-US" w:bidi="ar-SA"/>
    </w:rPr>
  </w:style>
  <w:style w:type="character" w:customStyle="1" w:styleId="THChar">
    <w:name w:val="TH Char"/>
    <w:link w:val="TH"/>
    <w:rsid w:val="0098093F"/>
    <w:rPr>
      <w:rFonts w:ascii="Arial" w:hAnsi="Arial"/>
      <w:b/>
      <w:lang w:eastAsia="en-US"/>
    </w:rPr>
  </w:style>
  <w:style w:type="character" w:customStyle="1" w:styleId="TALCar">
    <w:name w:val="TAL Car"/>
    <w:link w:val="TAL"/>
    <w:rsid w:val="0098093F"/>
    <w:rPr>
      <w:rFonts w:ascii="Arial" w:hAnsi="Arial"/>
      <w:sz w:val="18"/>
      <w:lang w:eastAsia="en-US"/>
    </w:rPr>
  </w:style>
  <w:style w:type="character" w:customStyle="1" w:styleId="NOChar">
    <w:name w:val="NO Char"/>
    <w:link w:val="NO"/>
    <w:rsid w:val="0098093F"/>
    <w:rPr>
      <w:rFonts w:ascii="Times New Roman" w:hAnsi="Times New Roman"/>
    </w:rPr>
  </w:style>
  <w:style w:type="character" w:customStyle="1" w:styleId="Char0">
    <w:name w:val="正文文本 Char"/>
    <w:link w:val="aa"/>
    <w:rsid w:val="0098093F"/>
    <w:rPr>
      <w:rFonts w:ascii="Times New Roman" w:hAnsi="Times New Roman"/>
    </w:rPr>
  </w:style>
  <w:style w:type="character" w:customStyle="1" w:styleId="B1Char1">
    <w:name w:val="B1 Char1"/>
    <w:link w:val="B1"/>
    <w:rsid w:val="0098093F"/>
    <w:rPr>
      <w:rFonts w:ascii="Times New Roman" w:hAnsi="Times New Roman"/>
      <w:lang w:eastAsia="ja-JP"/>
    </w:rPr>
  </w:style>
  <w:style w:type="character" w:customStyle="1" w:styleId="3Char">
    <w:name w:val="标题 3 Char"/>
    <w:link w:val="3"/>
    <w:rsid w:val="0098093F"/>
    <w:rPr>
      <w:rFonts w:ascii="Arial" w:hAnsi="Arial"/>
      <w:sz w:val="28"/>
      <w:lang w:eastAsia="ja-JP"/>
    </w:rPr>
  </w:style>
  <w:style w:type="character" w:customStyle="1" w:styleId="2Char">
    <w:name w:val="标题 2 Char"/>
    <w:link w:val="2"/>
    <w:rsid w:val="0098093F"/>
    <w:rPr>
      <w:rFonts w:ascii="Arial" w:hAnsi="Arial"/>
      <w:sz w:val="32"/>
      <w:lang w:eastAsia="ja-JP"/>
    </w:rPr>
  </w:style>
  <w:style w:type="character" w:customStyle="1" w:styleId="1Char">
    <w:name w:val="标题 1 Char"/>
    <w:link w:val="1"/>
    <w:uiPriority w:val="9"/>
    <w:rsid w:val="0098093F"/>
    <w:rPr>
      <w:rFonts w:ascii="Arial" w:hAnsi="Arial" w:cs="Times New Roman"/>
      <w:sz w:val="36"/>
      <w:lang w:eastAsia="ja-JP" w:bidi="ar-SA"/>
    </w:rPr>
  </w:style>
  <w:style w:type="character" w:customStyle="1" w:styleId="Char3">
    <w:name w:val="列出段落 Char"/>
    <w:link w:val="13"/>
    <w:uiPriority w:val="34"/>
    <w:rsid w:val="0098093F"/>
    <w:rPr>
      <w:rFonts w:ascii="Times New Roman" w:eastAsia="Times New Roman" w:hAnsi="Times New Roman"/>
      <w:sz w:val="24"/>
      <w:szCs w:val="24"/>
      <w:lang w:eastAsia="en-US"/>
    </w:rPr>
  </w:style>
  <w:style w:type="character" w:customStyle="1" w:styleId="Char2">
    <w:name w:val="标题 Char"/>
    <w:link w:val="af2"/>
    <w:rsid w:val="0098093F"/>
    <w:rPr>
      <w:rFonts w:ascii="Arial" w:hAnsi="Arial"/>
      <w:b/>
      <w:sz w:val="24"/>
      <w:lang w:eastAsia="en-US"/>
    </w:rPr>
  </w:style>
  <w:style w:type="character" w:customStyle="1" w:styleId="MTDisplayEquationChar">
    <w:name w:val="MTDisplayEquation Char"/>
    <w:basedOn w:val="a0"/>
    <w:link w:val="MTDisplayEquation"/>
    <w:rsid w:val="0098093F"/>
    <w:rPr>
      <w:rFonts w:ascii="Calibri" w:eastAsia="宋体" w:hAnsi="Calibri"/>
      <w:kern w:val="2"/>
      <w:sz w:val="21"/>
      <w:szCs w:val="22"/>
    </w:rPr>
  </w:style>
  <w:style w:type="character" w:customStyle="1" w:styleId="Char1">
    <w:name w:val="页眉 Char"/>
    <w:link w:val="af"/>
    <w:rsid w:val="0098093F"/>
    <w:rPr>
      <w:rFonts w:ascii="Arial" w:hAnsi="Arial" w:cs="Times New Roman"/>
      <w:b/>
      <w:sz w:val="18"/>
      <w:lang w:eastAsia="en-US" w:bidi="ar-SA"/>
    </w:rPr>
  </w:style>
  <w:style w:type="table" w:customStyle="1" w:styleId="15">
    <w:name w:val="浅色列表1"/>
    <w:basedOn w:val="a1"/>
    <w:uiPriority w:val="61"/>
    <w:rsid w:val="0098093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1987</Words>
  <Characters>11329</Characters>
  <Application>Microsoft Office Word</Application>
  <DocSecurity>0</DocSecurity>
  <Lines>94</Lines>
  <Paragraphs>26</Paragraphs>
  <ScaleCrop>false</ScaleCrop>
  <Company>Qualcomm Incorporated</Company>
  <LinksUpToDate>false</LinksUpToDate>
  <CharactersWithSpaces>13290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cp:revision>
  <cp:lastPrinted>2006-02-10T13:55:00Z</cp:lastPrinted>
  <dcterms:created xsi:type="dcterms:W3CDTF">2016-09-28T13:00:00Z</dcterms:created>
  <dcterms:modified xsi:type="dcterms:W3CDTF">2016-09-28T13:08:00Z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2052-9.1.0.5155</vt:lpwstr>
  </property>
</Properties>
</file>